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3FA0" w14:textId="77777777" w:rsidR="009F677A" w:rsidRPr="00A837B6" w:rsidRDefault="009F677A" w:rsidP="00EB7586">
      <w:pPr>
        <w:pStyle w:val="Header"/>
        <w:jc w:val="center"/>
        <w:rPr>
          <w:rFonts w:ascii="Arial" w:hAnsi="Arial" w:cs="Arial"/>
          <w:b/>
          <w:sz w:val="20"/>
          <w:szCs w:val="20"/>
        </w:rPr>
      </w:pPr>
      <w:bookmarkStart w:id="0" w:name="OLE_LINK1"/>
      <w:r w:rsidRPr="00A837B6">
        <w:rPr>
          <w:rFonts w:ascii="Arial" w:hAnsi="Arial" w:cs="Arial"/>
          <w:b/>
          <w:sz w:val="20"/>
          <w:szCs w:val="20"/>
        </w:rPr>
        <w:t xml:space="preserve">WRAIR HSPB Protocol Checklist </w:t>
      </w:r>
      <w:r w:rsidRPr="00A837B6">
        <w:rPr>
          <w:rFonts w:ascii="Arial" w:hAnsi="Arial" w:cs="Arial"/>
          <w:b/>
          <w:sz w:val="20"/>
          <w:szCs w:val="20"/>
        </w:rPr>
        <w:tab/>
        <w:t>(Preparatory to PEF)</w:t>
      </w:r>
    </w:p>
    <w:p w14:paraId="59F7B11E" w14:textId="77777777" w:rsidR="009F677A" w:rsidRPr="00A837B6" w:rsidRDefault="009F677A" w:rsidP="00EB7586">
      <w:pPr>
        <w:pStyle w:val="Header"/>
        <w:tabs>
          <w:tab w:val="left" w:pos="720"/>
        </w:tabs>
        <w:ind w:left="-900"/>
        <w:jc w:val="center"/>
        <w:rPr>
          <w:rFonts w:ascii="Arial" w:hAnsi="Arial" w:cs="Arial"/>
          <w:sz w:val="20"/>
          <w:szCs w:val="20"/>
        </w:rPr>
      </w:pPr>
    </w:p>
    <w:p w14:paraId="0E52BD7E" w14:textId="2771AFA3" w:rsidR="009F677A" w:rsidRPr="00A837B6" w:rsidRDefault="009F677A" w:rsidP="00EB7586">
      <w:pPr>
        <w:pStyle w:val="Header"/>
        <w:keepLines/>
        <w:tabs>
          <w:tab w:val="left" w:pos="720"/>
        </w:tabs>
        <w:jc w:val="center"/>
        <w:rPr>
          <w:rFonts w:ascii="Arial" w:hAnsi="Arial" w:cs="Arial"/>
          <w:sz w:val="20"/>
          <w:szCs w:val="20"/>
        </w:rPr>
      </w:pPr>
      <w:r w:rsidRPr="00A837B6">
        <w:rPr>
          <w:rFonts w:ascii="Arial" w:hAnsi="Arial" w:cs="Arial"/>
          <w:sz w:val="20"/>
          <w:szCs w:val="20"/>
        </w:rPr>
        <w:t>WRAIR #:</w:t>
      </w:r>
      <w:r w:rsidRPr="00A837B6">
        <w:rPr>
          <w:rFonts w:ascii="Arial" w:hAnsi="Arial" w:cs="Arial"/>
          <w:sz w:val="20"/>
          <w:szCs w:val="20"/>
          <w:u w:val="single"/>
        </w:rPr>
        <w:t xml:space="preserve"> ________</w:t>
      </w:r>
      <w:r w:rsidRPr="00A837B6">
        <w:rPr>
          <w:rFonts w:ascii="Arial" w:hAnsi="Arial" w:cs="Arial"/>
          <w:sz w:val="20"/>
          <w:szCs w:val="20"/>
        </w:rPr>
        <w:t xml:space="preserve">     </w:t>
      </w:r>
      <w:r w:rsidRPr="00A837B6">
        <w:rPr>
          <w:rFonts w:ascii="Arial" w:hAnsi="Arial" w:cs="Arial"/>
          <w:sz w:val="20"/>
          <w:szCs w:val="20"/>
        </w:rPr>
        <w:tab/>
        <w:t xml:space="preserve">PI: </w:t>
      </w:r>
      <w:r w:rsidRPr="00A837B6">
        <w:rPr>
          <w:rFonts w:ascii="Arial" w:hAnsi="Arial" w:cs="Arial"/>
          <w:sz w:val="20"/>
          <w:szCs w:val="20"/>
          <w:u w:val="single"/>
        </w:rPr>
        <w:softHyphen/>
      </w:r>
      <w:r w:rsidRPr="00A837B6">
        <w:rPr>
          <w:rFonts w:ascii="Arial" w:hAnsi="Arial" w:cs="Arial"/>
          <w:sz w:val="20"/>
          <w:szCs w:val="20"/>
          <w:u w:val="single"/>
        </w:rPr>
        <w:softHyphen/>
      </w:r>
      <w:r w:rsidRPr="00A837B6">
        <w:rPr>
          <w:rFonts w:ascii="Arial" w:hAnsi="Arial" w:cs="Arial"/>
          <w:sz w:val="20"/>
          <w:szCs w:val="20"/>
          <w:u w:val="single"/>
        </w:rPr>
        <w:softHyphen/>
        <w:t>______________________________________________</w:t>
      </w:r>
    </w:p>
    <w:p w14:paraId="173C4C57" w14:textId="77777777" w:rsidR="009F677A" w:rsidRPr="00A837B6" w:rsidRDefault="009F677A" w:rsidP="00A837B6">
      <w:pPr>
        <w:pStyle w:val="Header"/>
        <w:keepLines/>
        <w:tabs>
          <w:tab w:val="left" w:pos="720"/>
        </w:tabs>
        <w:ind w:left="-900"/>
        <w:rPr>
          <w:rFonts w:ascii="Arial" w:hAnsi="Arial" w:cs="Arial"/>
          <w:sz w:val="20"/>
          <w:szCs w:val="20"/>
        </w:rPr>
      </w:pPr>
    </w:p>
    <w:p w14:paraId="6797436B" w14:textId="77777777" w:rsidR="00E75576" w:rsidRPr="00A837B6" w:rsidRDefault="00E75576" w:rsidP="00A837B6">
      <w:pPr>
        <w:ind w:right="288"/>
        <w:rPr>
          <w:rFonts w:ascii="Arial" w:hAnsi="Arial" w:cs="Arial"/>
          <w:b/>
          <w:sz w:val="20"/>
          <w:szCs w:val="20"/>
        </w:rPr>
      </w:pPr>
    </w:p>
    <w:tbl>
      <w:tblPr>
        <w:tblW w:w="109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540"/>
        <w:gridCol w:w="810"/>
        <w:gridCol w:w="540"/>
        <w:gridCol w:w="900"/>
        <w:gridCol w:w="5120"/>
      </w:tblGrid>
      <w:tr w:rsidR="00090A70" w:rsidRPr="00A837B6" w14:paraId="4B832D61" w14:textId="02642F99" w:rsidTr="009215D2">
        <w:trPr>
          <w:trHeight w:val="483"/>
          <w:jc w:val="center"/>
        </w:trPr>
        <w:tc>
          <w:tcPr>
            <w:tcW w:w="3060" w:type="dxa"/>
            <w:vMerge w:val="restart"/>
            <w:shd w:val="clear" w:color="auto" w:fill="EFEFEF"/>
            <w:tcMar>
              <w:top w:w="100" w:type="dxa"/>
              <w:left w:w="100" w:type="dxa"/>
              <w:bottom w:w="100" w:type="dxa"/>
              <w:right w:w="100" w:type="dxa"/>
            </w:tcMar>
          </w:tcPr>
          <w:p w14:paraId="31A61512" w14:textId="7BF14EAA" w:rsidR="00090A70" w:rsidRPr="00A837B6" w:rsidRDefault="00090A70" w:rsidP="00A837B6">
            <w:pPr>
              <w:widowControl w:val="0"/>
              <w:rPr>
                <w:rFonts w:ascii="Arial" w:hAnsi="Arial" w:cs="Arial"/>
                <w:b/>
                <w:sz w:val="20"/>
                <w:szCs w:val="20"/>
              </w:rPr>
            </w:pPr>
            <w:r w:rsidRPr="00A837B6">
              <w:rPr>
                <w:rFonts w:ascii="Arial" w:hAnsi="Arial" w:cs="Arial"/>
                <w:b/>
                <w:sz w:val="20"/>
                <w:szCs w:val="20"/>
              </w:rPr>
              <w:t>Element</w:t>
            </w:r>
          </w:p>
        </w:tc>
        <w:tc>
          <w:tcPr>
            <w:tcW w:w="2790" w:type="dxa"/>
            <w:gridSpan w:val="4"/>
            <w:shd w:val="clear" w:color="auto" w:fill="EFEFEF"/>
          </w:tcPr>
          <w:p w14:paraId="40239A4C" w14:textId="0D47C71C" w:rsidR="00090A70" w:rsidRPr="00A837B6" w:rsidRDefault="00090A70" w:rsidP="00A837B6">
            <w:pPr>
              <w:widowControl w:val="0"/>
              <w:rPr>
                <w:rFonts w:ascii="Arial" w:hAnsi="Arial" w:cs="Arial"/>
                <w:b/>
                <w:sz w:val="20"/>
                <w:szCs w:val="20"/>
              </w:rPr>
            </w:pPr>
            <w:r w:rsidRPr="00A837B6">
              <w:rPr>
                <w:rFonts w:ascii="Arial" w:hAnsi="Arial" w:cs="Arial"/>
                <w:b/>
                <w:sz w:val="20"/>
                <w:szCs w:val="20"/>
              </w:rPr>
              <w:t>(</w:t>
            </w:r>
            <w:r w:rsidRPr="00A837B6">
              <w:rPr>
                <w:rFonts w:ascii="Segoe UI Symbol" w:hAnsi="Segoe UI Symbol" w:cs="Segoe UI Symbol"/>
                <w:b/>
                <w:sz w:val="20"/>
                <w:szCs w:val="20"/>
                <w:lang w:val="en"/>
              </w:rPr>
              <w:t>✓</w:t>
            </w:r>
            <w:r w:rsidRPr="00A837B6">
              <w:rPr>
                <w:rFonts w:ascii="Arial" w:hAnsi="Arial" w:cs="Arial"/>
                <w:b/>
                <w:sz w:val="20"/>
                <w:szCs w:val="20"/>
                <w:lang w:val="en"/>
              </w:rPr>
              <w:t>)</w:t>
            </w:r>
            <w:r w:rsidRPr="00A837B6">
              <w:rPr>
                <w:rFonts w:ascii="Arial" w:hAnsi="Arial" w:cs="Arial"/>
                <w:b/>
                <w:sz w:val="20"/>
                <w:szCs w:val="20"/>
              </w:rPr>
              <w:t xml:space="preserve"> if required for research type</w:t>
            </w:r>
          </w:p>
        </w:tc>
        <w:tc>
          <w:tcPr>
            <w:tcW w:w="5120" w:type="dxa"/>
            <w:vMerge w:val="restart"/>
            <w:shd w:val="clear" w:color="auto" w:fill="EFEFEF"/>
          </w:tcPr>
          <w:p w14:paraId="13E4C30F" w14:textId="77777777" w:rsidR="00090A70" w:rsidRPr="00A837B6" w:rsidRDefault="00090A70" w:rsidP="00A837B6">
            <w:pPr>
              <w:widowControl w:val="0"/>
              <w:rPr>
                <w:rFonts w:ascii="Arial" w:hAnsi="Arial" w:cs="Arial"/>
                <w:b/>
                <w:sz w:val="20"/>
                <w:szCs w:val="20"/>
              </w:rPr>
            </w:pPr>
            <w:r w:rsidRPr="00A837B6">
              <w:rPr>
                <w:rFonts w:ascii="Arial" w:hAnsi="Arial" w:cs="Arial"/>
                <w:b/>
                <w:sz w:val="20"/>
                <w:szCs w:val="20"/>
              </w:rPr>
              <w:t>Notes</w:t>
            </w:r>
          </w:p>
          <w:p w14:paraId="5882C00C" w14:textId="046461C1" w:rsidR="00090A70" w:rsidRPr="00A837B6" w:rsidRDefault="00090A70" w:rsidP="00A837B6">
            <w:pPr>
              <w:widowControl w:val="0"/>
              <w:rPr>
                <w:rFonts w:ascii="Arial" w:hAnsi="Arial" w:cs="Arial"/>
                <w:b/>
                <w:sz w:val="20"/>
                <w:szCs w:val="20"/>
              </w:rPr>
            </w:pPr>
          </w:p>
        </w:tc>
      </w:tr>
      <w:tr w:rsidR="00090A70" w:rsidRPr="00A837B6" w14:paraId="0A179681" w14:textId="2B0E606F" w:rsidTr="009215D2">
        <w:trPr>
          <w:trHeight w:val="222"/>
          <w:jc w:val="center"/>
        </w:trPr>
        <w:tc>
          <w:tcPr>
            <w:tcW w:w="3060" w:type="dxa"/>
            <w:vMerge/>
            <w:shd w:val="clear" w:color="auto" w:fill="EFEFEF"/>
            <w:tcMar>
              <w:top w:w="100" w:type="dxa"/>
              <w:left w:w="100" w:type="dxa"/>
              <w:bottom w:w="100" w:type="dxa"/>
              <w:right w:w="100" w:type="dxa"/>
            </w:tcMar>
          </w:tcPr>
          <w:p w14:paraId="59BCBDE6" w14:textId="77777777" w:rsidR="00090A70" w:rsidRPr="00A837B6" w:rsidRDefault="00090A70" w:rsidP="00A837B6">
            <w:pPr>
              <w:widowControl w:val="0"/>
              <w:rPr>
                <w:rFonts w:ascii="Arial" w:hAnsi="Arial" w:cs="Arial"/>
                <w:b/>
                <w:sz w:val="20"/>
                <w:szCs w:val="20"/>
              </w:rPr>
            </w:pPr>
          </w:p>
        </w:tc>
        <w:tc>
          <w:tcPr>
            <w:tcW w:w="540" w:type="dxa"/>
            <w:shd w:val="clear" w:color="auto" w:fill="EFEFEF"/>
          </w:tcPr>
          <w:p w14:paraId="0DB232C4" w14:textId="346A6562" w:rsidR="00090A70" w:rsidRPr="00A837B6" w:rsidRDefault="00090A70" w:rsidP="00A837B6">
            <w:pPr>
              <w:widowControl w:val="0"/>
              <w:rPr>
                <w:rFonts w:ascii="Arial" w:hAnsi="Arial" w:cs="Arial"/>
                <w:bCs/>
                <w:sz w:val="20"/>
                <w:szCs w:val="20"/>
              </w:rPr>
            </w:pPr>
            <w:r w:rsidRPr="00A837B6">
              <w:rPr>
                <w:rFonts w:ascii="Arial" w:hAnsi="Arial" w:cs="Arial"/>
                <w:bCs/>
                <w:sz w:val="20"/>
                <w:szCs w:val="20"/>
              </w:rPr>
              <w:t>NR</w:t>
            </w:r>
          </w:p>
        </w:tc>
        <w:tc>
          <w:tcPr>
            <w:tcW w:w="810" w:type="dxa"/>
            <w:shd w:val="clear" w:color="auto" w:fill="EFEFEF"/>
          </w:tcPr>
          <w:p w14:paraId="55F12F96" w14:textId="4B08C5B5" w:rsidR="00090A70" w:rsidRPr="00A837B6" w:rsidRDefault="00090A70" w:rsidP="00A837B6">
            <w:pPr>
              <w:widowControl w:val="0"/>
              <w:rPr>
                <w:rFonts w:ascii="Arial" w:hAnsi="Arial" w:cs="Arial"/>
                <w:bCs/>
                <w:sz w:val="20"/>
                <w:szCs w:val="20"/>
              </w:rPr>
            </w:pPr>
            <w:r w:rsidRPr="00A837B6">
              <w:rPr>
                <w:rFonts w:ascii="Arial" w:hAnsi="Arial" w:cs="Arial"/>
                <w:bCs/>
                <w:sz w:val="20"/>
                <w:szCs w:val="20"/>
              </w:rPr>
              <w:t>NHSR</w:t>
            </w:r>
          </w:p>
        </w:tc>
        <w:tc>
          <w:tcPr>
            <w:tcW w:w="540" w:type="dxa"/>
            <w:shd w:val="clear" w:color="auto" w:fill="EFEFEF"/>
          </w:tcPr>
          <w:p w14:paraId="38CE1645" w14:textId="6DB92C63" w:rsidR="00090A70" w:rsidRPr="00A837B6" w:rsidRDefault="00090A70" w:rsidP="00A837B6">
            <w:pPr>
              <w:widowControl w:val="0"/>
              <w:rPr>
                <w:rFonts w:ascii="Arial" w:hAnsi="Arial" w:cs="Arial"/>
                <w:bCs/>
                <w:sz w:val="20"/>
                <w:szCs w:val="20"/>
              </w:rPr>
            </w:pPr>
            <w:r w:rsidRPr="00A837B6">
              <w:rPr>
                <w:rFonts w:ascii="Arial" w:hAnsi="Arial" w:cs="Arial"/>
                <w:bCs/>
                <w:sz w:val="20"/>
                <w:szCs w:val="20"/>
              </w:rPr>
              <w:t>MR</w:t>
            </w:r>
          </w:p>
        </w:tc>
        <w:tc>
          <w:tcPr>
            <w:tcW w:w="900" w:type="dxa"/>
            <w:shd w:val="clear" w:color="auto" w:fill="EFEFEF"/>
          </w:tcPr>
          <w:p w14:paraId="18CDC75D" w14:textId="77682415" w:rsidR="00090A70" w:rsidRPr="00A837B6" w:rsidRDefault="00090A70" w:rsidP="00A837B6">
            <w:pPr>
              <w:widowControl w:val="0"/>
              <w:rPr>
                <w:rFonts w:ascii="Arial" w:hAnsi="Arial" w:cs="Arial"/>
                <w:bCs/>
                <w:sz w:val="20"/>
                <w:szCs w:val="20"/>
              </w:rPr>
            </w:pPr>
            <w:r w:rsidRPr="00A837B6">
              <w:rPr>
                <w:rFonts w:ascii="Arial" w:hAnsi="Arial" w:cs="Arial"/>
                <w:bCs/>
                <w:sz w:val="20"/>
                <w:szCs w:val="20"/>
              </w:rPr>
              <w:t>GTMR</w:t>
            </w:r>
          </w:p>
        </w:tc>
        <w:tc>
          <w:tcPr>
            <w:tcW w:w="5120" w:type="dxa"/>
            <w:vMerge/>
            <w:shd w:val="clear" w:color="auto" w:fill="EFEFEF"/>
          </w:tcPr>
          <w:p w14:paraId="61964529" w14:textId="30E33DFC" w:rsidR="00090A70" w:rsidRPr="00A837B6" w:rsidRDefault="00090A70" w:rsidP="00A837B6">
            <w:pPr>
              <w:widowControl w:val="0"/>
              <w:rPr>
                <w:rFonts w:ascii="Arial" w:hAnsi="Arial" w:cs="Arial"/>
                <w:b/>
                <w:sz w:val="20"/>
                <w:szCs w:val="20"/>
              </w:rPr>
            </w:pPr>
          </w:p>
        </w:tc>
      </w:tr>
      <w:tr w:rsidR="00090A70" w:rsidRPr="00A837B6" w14:paraId="3E23E67F" w14:textId="5CE810A2" w:rsidTr="009215D2">
        <w:trPr>
          <w:trHeight w:val="537"/>
          <w:jc w:val="center"/>
        </w:trPr>
        <w:tc>
          <w:tcPr>
            <w:tcW w:w="3060" w:type="dxa"/>
            <w:shd w:val="clear" w:color="auto" w:fill="FFF2CC"/>
            <w:tcMar>
              <w:top w:w="100" w:type="dxa"/>
              <w:left w:w="100" w:type="dxa"/>
              <w:bottom w:w="100" w:type="dxa"/>
              <w:right w:w="100" w:type="dxa"/>
            </w:tcMar>
          </w:tcPr>
          <w:p w14:paraId="38B2CB09" w14:textId="39DE915B" w:rsidR="00090A70" w:rsidRPr="00A837B6" w:rsidRDefault="009215D2" w:rsidP="00A837B6">
            <w:pPr>
              <w:rPr>
                <w:rFonts w:ascii="Arial" w:hAnsi="Arial" w:cs="Arial"/>
                <w:sz w:val="20"/>
                <w:szCs w:val="20"/>
              </w:rPr>
            </w:pPr>
            <w:r w:rsidRPr="00A837B6">
              <w:rPr>
                <w:rFonts w:ascii="Arial" w:hAnsi="Arial" w:cs="Arial"/>
                <w:color w:val="000000" w:themeColor="text1"/>
                <w:sz w:val="20"/>
                <w:szCs w:val="20"/>
              </w:rPr>
              <w:t>Cover memo signed thru Department Chief, Branch Director and/or OCONUS Director.</w:t>
            </w:r>
          </w:p>
        </w:tc>
        <w:tc>
          <w:tcPr>
            <w:tcW w:w="540" w:type="dxa"/>
            <w:shd w:val="clear" w:color="auto" w:fill="FFF2CC"/>
          </w:tcPr>
          <w:p w14:paraId="1F51BB01" w14:textId="77777777" w:rsidR="009215D2" w:rsidRPr="00A837B6" w:rsidRDefault="009215D2" w:rsidP="00A837B6">
            <w:pPr>
              <w:jc w:val="center"/>
              <w:rPr>
                <w:rFonts w:ascii="Arial" w:hAnsi="Arial" w:cs="Arial"/>
                <w:b/>
                <w:sz w:val="20"/>
                <w:szCs w:val="20"/>
                <w:lang w:val="en"/>
              </w:rPr>
            </w:pPr>
          </w:p>
          <w:p w14:paraId="56140F33" w14:textId="64A4BF74" w:rsidR="00090A70" w:rsidRPr="00A837B6" w:rsidRDefault="009215D2"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4E6D620E" w14:textId="77777777" w:rsidR="009215D2" w:rsidRPr="00A837B6" w:rsidRDefault="009215D2" w:rsidP="00A837B6">
            <w:pPr>
              <w:jc w:val="center"/>
              <w:rPr>
                <w:rFonts w:ascii="Arial" w:hAnsi="Arial" w:cs="Arial"/>
                <w:b/>
                <w:sz w:val="20"/>
                <w:szCs w:val="20"/>
                <w:lang w:val="en"/>
              </w:rPr>
            </w:pPr>
          </w:p>
          <w:p w14:paraId="52358581" w14:textId="1D7FE47D" w:rsidR="00090A70" w:rsidRPr="00A837B6" w:rsidRDefault="009215D2"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40" w:type="dxa"/>
            <w:shd w:val="clear" w:color="auto" w:fill="FFF2CC"/>
          </w:tcPr>
          <w:p w14:paraId="1CC8BA9F" w14:textId="77777777" w:rsidR="009215D2" w:rsidRPr="00A837B6" w:rsidRDefault="009215D2" w:rsidP="00A837B6">
            <w:pPr>
              <w:jc w:val="center"/>
              <w:rPr>
                <w:rFonts w:ascii="Arial" w:hAnsi="Arial" w:cs="Arial"/>
                <w:b/>
                <w:sz w:val="20"/>
                <w:szCs w:val="20"/>
                <w:lang w:val="en"/>
              </w:rPr>
            </w:pPr>
          </w:p>
          <w:p w14:paraId="0C6D4E5D" w14:textId="55579A56" w:rsidR="00090A70" w:rsidRPr="00A837B6" w:rsidRDefault="009215D2"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900" w:type="dxa"/>
            <w:shd w:val="clear" w:color="auto" w:fill="FFF2CC"/>
          </w:tcPr>
          <w:p w14:paraId="78AF3885" w14:textId="77777777" w:rsidR="009215D2" w:rsidRPr="00A837B6" w:rsidRDefault="009215D2" w:rsidP="00A837B6">
            <w:pPr>
              <w:jc w:val="center"/>
              <w:rPr>
                <w:rFonts w:ascii="Arial" w:hAnsi="Arial" w:cs="Arial"/>
                <w:b/>
                <w:sz w:val="20"/>
                <w:szCs w:val="20"/>
                <w:lang w:val="en"/>
              </w:rPr>
            </w:pPr>
          </w:p>
          <w:p w14:paraId="474CC82F" w14:textId="5BAC3662" w:rsidR="00090A70" w:rsidRPr="00A837B6" w:rsidRDefault="009215D2"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740F57AF" w14:textId="2BC909CB" w:rsidR="009215D2" w:rsidRPr="00A837B6" w:rsidRDefault="009215D2" w:rsidP="00A837B6">
            <w:pPr>
              <w:widowControl w:val="0"/>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If NHSR: Then the Branch Director cannot sign for Scientific Review if they are on the protocol – Chief Science Officer (Peterson) or Deputy Commander must sign for them.</w:t>
            </w:r>
          </w:p>
          <w:p w14:paraId="4DD2EF6B" w14:textId="1902B23C" w:rsidR="00090A70" w:rsidRPr="00A837B6" w:rsidRDefault="009215D2" w:rsidP="00A837B6">
            <w:pPr>
              <w:rPr>
                <w:rFonts w:ascii="Arial" w:hAnsi="Arial" w:cs="Arial"/>
                <w:sz w:val="20"/>
                <w:szCs w:val="20"/>
              </w:rPr>
            </w:pPr>
            <w:r w:rsidRPr="00A837B6">
              <w:rPr>
                <w:rFonts w:ascii="Arial" w:hAnsi="Arial" w:cs="Arial"/>
                <w:snapToGrid w:val="0"/>
                <w:color w:val="000000" w:themeColor="text1"/>
                <w:sz w:val="20"/>
                <w:szCs w:val="20"/>
              </w:rPr>
              <w:t>If MR or GTMR: If submitting PI is the Branch Director, submission memo must be signed by the Chief Science Officer or Deputy Commander to attest to the study’s military relevance and resources.  The protocol will undergo an independent scientific review process.</w:t>
            </w:r>
          </w:p>
        </w:tc>
      </w:tr>
      <w:tr w:rsidR="009215D2" w:rsidRPr="00A837B6" w14:paraId="3E574328" w14:textId="3037AA2C" w:rsidTr="009215D2">
        <w:trPr>
          <w:trHeight w:val="492"/>
          <w:jc w:val="center"/>
        </w:trPr>
        <w:tc>
          <w:tcPr>
            <w:tcW w:w="3060" w:type="dxa"/>
            <w:shd w:val="clear" w:color="auto" w:fill="FFF2CC"/>
            <w:tcMar>
              <w:top w:w="100" w:type="dxa"/>
              <w:left w:w="100" w:type="dxa"/>
              <w:bottom w:w="100" w:type="dxa"/>
              <w:right w:w="100" w:type="dxa"/>
            </w:tcMar>
          </w:tcPr>
          <w:p w14:paraId="6A14844E" w14:textId="5A897CB9" w:rsidR="009215D2" w:rsidRPr="00A837B6" w:rsidRDefault="009215D2" w:rsidP="00A837B6">
            <w:pPr>
              <w:pStyle w:val="Title"/>
              <w:jc w:val="left"/>
              <w:rPr>
                <w:color w:val="000000" w:themeColor="text1"/>
                <w:sz w:val="20"/>
              </w:rPr>
            </w:pPr>
            <w:r w:rsidRPr="00A837B6">
              <w:rPr>
                <w:color w:val="000000" w:themeColor="text1"/>
                <w:sz w:val="20"/>
              </w:rPr>
              <w:t>Version Control of Submitted Documents-</w:t>
            </w:r>
          </w:p>
          <w:p w14:paraId="3024A43D" w14:textId="6782A616" w:rsidR="009215D2" w:rsidRPr="00A837B6" w:rsidRDefault="009215D2" w:rsidP="00A837B6">
            <w:pPr>
              <w:pStyle w:val="Title"/>
              <w:numPr>
                <w:ilvl w:val="0"/>
                <w:numId w:val="2"/>
              </w:numPr>
              <w:jc w:val="left"/>
              <w:rPr>
                <w:color w:val="000000" w:themeColor="text1"/>
                <w:sz w:val="20"/>
              </w:rPr>
            </w:pPr>
            <w:r w:rsidRPr="00A837B6">
              <w:rPr>
                <w:color w:val="000000" w:themeColor="text1"/>
                <w:sz w:val="20"/>
              </w:rPr>
              <w:t>Protocol title used consistently on all documents</w:t>
            </w:r>
          </w:p>
          <w:p w14:paraId="08BD9453" w14:textId="1A2A94E1" w:rsidR="009215D2" w:rsidRPr="00A837B6" w:rsidRDefault="009215D2" w:rsidP="00A837B6">
            <w:pPr>
              <w:pStyle w:val="Title"/>
              <w:numPr>
                <w:ilvl w:val="0"/>
                <w:numId w:val="2"/>
              </w:numPr>
              <w:jc w:val="left"/>
              <w:rPr>
                <w:color w:val="000000" w:themeColor="text1"/>
                <w:sz w:val="20"/>
              </w:rPr>
            </w:pPr>
            <w:r w:rsidRPr="00A837B6">
              <w:rPr>
                <w:color w:val="000000" w:themeColor="text1"/>
                <w:sz w:val="20"/>
              </w:rPr>
              <w:t>Multi-center protocol proposal referenced appropriately (e.g., site specific addenda).</w:t>
            </w:r>
          </w:p>
          <w:p w14:paraId="6BEFF7A9" w14:textId="6E9E2B04" w:rsidR="009215D2" w:rsidRPr="00A837B6" w:rsidRDefault="009215D2" w:rsidP="00A837B6">
            <w:pPr>
              <w:pStyle w:val="Title"/>
              <w:numPr>
                <w:ilvl w:val="0"/>
                <w:numId w:val="2"/>
              </w:numPr>
              <w:jc w:val="left"/>
              <w:rPr>
                <w:color w:val="000000" w:themeColor="text1"/>
                <w:sz w:val="20"/>
              </w:rPr>
            </w:pPr>
            <w:r w:rsidRPr="00A837B6">
              <w:rPr>
                <w:color w:val="000000" w:themeColor="text1"/>
                <w:sz w:val="20"/>
              </w:rPr>
              <w:t>Each page of the protocol, consent forms, case report forms, subject diary, recruitment materials, tests of understanding, etc., must have</w:t>
            </w:r>
            <w:bookmarkStart w:id="1" w:name="OLE_LINK3"/>
            <w:r w:rsidRPr="00A837B6">
              <w:rPr>
                <w:color w:val="000000" w:themeColor="text1"/>
                <w:sz w:val="20"/>
              </w:rPr>
              <w:t xml:space="preserve"> version number and date.</w:t>
            </w:r>
          </w:p>
          <w:bookmarkEnd w:id="1"/>
          <w:p w14:paraId="6AA89DD4" w14:textId="77777777" w:rsidR="009215D2" w:rsidRPr="00A837B6" w:rsidRDefault="009215D2" w:rsidP="00A837B6">
            <w:pPr>
              <w:pStyle w:val="Title"/>
              <w:numPr>
                <w:ilvl w:val="0"/>
                <w:numId w:val="2"/>
              </w:numPr>
              <w:jc w:val="left"/>
              <w:rPr>
                <w:color w:val="000000" w:themeColor="text1"/>
                <w:sz w:val="20"/>
              </w:rPr>
            </w:pPr>
            <w:r w:rsidRPr="00A837B6">
              <w:rPr>
                <w:color w:val="000000" w:themeColor="text1"/>
                <w:sz w:val="20"/>
              </w:rPr>
              <w:t>Each page must be numbered in sequence from the cover page to the end (by hand if necessary).</w:t>
            </w:r>
          </w:p>
          <w:p w14:paraId="1780AC1B" w14:textId="5455624A" w:rsidR="009215D2" w:rsidRPr="00A837B6" w:rsidRDefault="009215D2" w:rsidP="00A837B6">
            <w:pPr>
              <w:pStyle w:val="Title"/>
              <w:numPr>
                <w:ilvl w:val="0"/>
                <w:numId w:val="2"/>
              </w:numPr>
              <w:jc w:val="left"/>
              <w:rPr>
                <w:color w:val="000000" w:themeColor="text1"/>
                <w:sz w:val="20"/>
              </w:rPr>
            </w:pPr>
            <w:r w:rsidRPr="00A837B6">
              <w:rPr>
                <w:color w:val="000000" w:themeColor="text1"/>
                <w:sz w:val="20"/>
              </w:rPr>
              <w:lastRenderedPageBreak/>
              <w:t>If a Table of Contents exists, be sure to match the pages appropriately.</w:t>
            </w:r>
          </w:p>
        </w:tc>
        <w:tc>
          <w:tcPr>
            <w:tcW w:w="540" w:type="dxa"/>
            <w:shd w:val="clear" w:color="auto" w:fill="FFF2CC"/>
          </w:tcPr>
          <w:p w14:paraId="089972A1" w14:textId="77777777" w:rsidR="009215D2" w:rsidRPr="00A837B6" w:rsidRDefault="009215D2" w:rsidP="00A837B6">
            <w:pPr>
              <w:jc w:val="center"/>
              <w:rPr>
                <w:rFonts w:ascii="Arial" w:hAnsi="Arial" w:cs="Arial"/>
                <w:b/>
                <w:sz w:val="20"/>
                <w:szCs w:val="20"/>
                <w:lang w:val="en"/>
              </w:rPr>
            </w:pPr>
          </w:p>
          <w:p w14:paraId="4E0D6CAC" w14:textId="77777777" w:rsidR="009215D2" w:rsidRPr="00A837B6" w:rsidRDefault="009215D2" w:rsidP="00A837B6">
            <w:pPr>
              <w:jc w:val="center"/>
              <w:rPr>
                <w:rFonts w:ascii="Arial" w:hAnsi="Arial" w:cs="Arial"/>
                <w:b/>
                <w:sz w:val="20"/>
                <w:szCs w:val="20"/>
                <w:lang w:val="en"/>
              </w:rPr>
            </w:pPr>
          </w:p>
          <w:p w14:paraId="421F580E" w14:textId="77777777" w:rsidR="009215D2" w:rsidRPr="00A837B6" w:rsidRDefault="009215D2" w:rsidP="00A837B6">
            <w:pPr>
              <w:jc w:val="center"/>
              <w:rPr>
                <w:rFonts w:ascii="Arial" w:hAnsi="Arial" w:cs="Arial"/>
                <w:b/>
                <w:sz w:val="20"/>
                <w:szCs w:val="20"/>
                <w:lang w:val="en"/>
              </w:rPr>
            </w:pPr>
          </w:p>
          <w:p w14:paraId="5E40D637" w14:textId="77777777" w:rsidR="009215D2" w:rsidRPr="00A837B6" w:rsidRDefault="009215D2" w:rsidP="00A837B6">
            <w:pPr>
              <w:jc w:val="center"/>
              <w:rPr>
                <w:rFonts w:ascii="Arial" w:hAnsi="Arial" w:cs="Arial"/>
                <w:b/>
                <w:sz w:val="20"/>
                <w:szCs w:val="20"/>
                <w:lang w:val="en"/>
              </w:rPr>
            </w:pPr>
          </w:p>
          <w:p w14:paraId="202ABCAA" w14:textId="77777777" w:rsidR="009215D2" w:rsidRPr="00A837B6" w:rsidRDefault="009215D2" w:rsidP="00A837B6">
            <w:pPr>
              <w:jc w:val="center"/>
              <w:rPr>
                <w:rFonts w:ascii="Arial" w:hAnsi="Arial" w:cs="Arial"/>
                <w:b/>
                <w:sz w:val="20"/>
                <w:szCs w:val="20"/>
                <w:lang w:val="en"/>
              </w:rPr>
            </w:pPr>
          </w:p>
          <w:p w14:paraId="3809A14B" w14:textId="77777777" w:rsidR="009215D2" w:rsidRPr="00A837B6" w:rsidRDefault="009215D2" w:rsidP="00A837B6">
            <w:pPr>
              <w:jc w:val="center"/>
              <w:rPr>
                <w:rFonts w:ascii="Arial" w:hAnsi="Arial" w:cs="Arial"/>
                <w:b/>
                <w:sz w:val="20"/>
                <w:szCs w:val="20"/>
                <w:lang w:val="en"/>
              </w:rPr>
            </w:pPr>
          </w:p>
          <w:p w14:paraId="3F53B0ED" w14:textId="77777777" w:rsidR="009215D2" w:rsidRPr="00A837B6" w:rsidRDefault="009215D2" w:rsidP="00A837B6">
            <w:pPr>
              <w:jc w:val="center"/>
              <w:rPr>
                <w:rFonts w:ascii="Arial" w:hAnsi="Arial" w:cs="Arial"/>
                <w:b/>
                <w:sz w:val="20"/>
                <w:szCs w:val="20"/>
                <w:lang w:val="en"/>
              </w:rPr>
            </w:pPr>
          </w:p>
          <w:p w14:paraId="7947581A" w14:textId="77777777" w:rsidR="009215D2" w:rsidRPr="00A837B6" w:rsidRDefault="009215D2" w:rsidP="00A837B6">
            <w:pPr>
              <w:jc w:val="center"/>
              <w:rPr>
                <w:rFonts w:ascii="Arial" w:hAnsi="Arial" w:cs="Arial"/>
                <w:b/>
                <w:sz w:val="20"/>
                <w:szCs w:val="20"/>
                <w:lang w:val="en"/>
              </w:rPr>
            </w:pPr>
          </w:p>
          <w:p w14:paraId="7C2F5E7C" w14:textId="77777777" w:rsidR="009215D2" w:rsidRPr="00A837B6" w:rsidRDefault="009215D2" w:rsidP="00A837B6">
            <w:pPr>
              <w:jc w:val="center"/>
              <w:rPr>
                <w:rFonts w:ascii="Arial" w:hAnsi="Arial" w:cs="Arial"/>
                <w:b/>
                <w:sz w:val="20"/>
                <w:szCs w:val="20"/>
                <w:lang w:val="en"/>
              </w:rPr>
            </w:pPr>
          </w:p>
          <w:p w14:paraId="157A6DA3" w14:textId="01CF4709" w:rsidR="009215D2" w:rsidRPr="00A837B6" w:rsidRDefault="009215D2"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07E4CEC2" w14:textId="77777777" w:rsidR="009215D2" w:rsidRPr="00A837B6" w:rsidRDefault="009215D2" w:rsidP="00A837B6">
            <w:pPr>
              <w:jc w:val="center"/>
              <w:rPr>
                <w:rFonts w:ascii="Arial" w:hAnsi="Arial" w:cs="Arial"/>
                <w:b/>
                <w:sz w:val="20"/>
                <w:szCs w:val="20"/>
                <w:lang w:val="en"/>
              </w:rPr>
            </w:pPr>
          </w:p>
          <w:p w14:paraId="3EFCD22D" w14:textId="77777777" w:rsidR="009215D2" w:rsidRPr="00A837B6" w:rsidRDefault="009215D2" w:rsidP="00A837B6">
            <w:pPr>
              <w:jc w:val="center"/>
              <w:rPr>
                <w:rFonts w:ascii="Arial" w:hAnsi="Arial" w:cs="Arial"/>
                <w:b/>
                <w:sz w:val="20"/>
                <w:szCs w:val="20"/>
                <w:lang w:val="en"/>
              </w:rPr>
            </w:pPr>
          </w:p>
          <w:p w14:paraId="221F4AB1" w14:textId="77777777" w:rsidR="009215D2" w:rsidRPr="00A837B6" w:rsidRDefault="009215D2" w:rsidP="00A837B6">
            <w:pPr>
              <w:jc w:val="center"/>
              <w:rPr>
                <w:rFonts w:ascii="Arial" w:hAnsi="Arial" w:cs="Arial"/>
                <w:b/>
                <w:sz w:val="20"/>
                <w:szCs w:val="20"/>
                <w:lang w:val="en"/>
              </w:rPr>
            </w:pPr>
          </w:p>
          <w:p w14:paraId="669D413F" w14:textId="77777777" w:rsidR="009215D2" w:rsidRPr="00A837B6" w:rsidRDefault="009215D2" w:rsidP="00A837B6">
            <w:pPr>
              <w:jc w:val="center"/>
              <w:rPr>
                <w:rFonts w:ascii="Arial" w:hAnsi="Arial" w:cs="Arial"/>
                <w:b/>
                <w:sz w:val="20"/>
                <w:szCs w:val="20"/>
                <w:lang w:val="en"/>
              </w:rPr>
            </w:pPr>
          </w:p>
          <w:p w14:paraId="6C422A43" w14:textId="77777777" w:rsidR="009215D2" w:rsidRPr="00A837B6" w:rsidRDefault="009215D2" w:rsidP="00A837B6">
            <w:pPr>
              <w:jc w:val="center"/>
              <w:rPr>
                <w:rFonts w:ascii="Arial" w:hAnsi="Arial" w:cs="Arial"/>
                <w:b/>
                <w:sz w:val="20"/>
                <w:szCs w:val="20"/>
                <w:lang w:val="en"/>
              </w:rPr>
            </w:pPr>
          </w:p>
          <w:p w14:paraId="0D449E6C" w14:textId="77777777" w:rsidR="009215D2" w:rsidRPr="00A837B6" w:rsidRDefault="009215D2" w:rsidP="00A837B6">
            <w:pPr>
              <w:jc w:val="center"/>
              <w:rPr>
                <w:rFonts w:ascii="Arial" w:hAnsi="Arial" w:cs="Arial"/>
                <w:b/>
                <w:sz w:val="20"/>
                <w:szCs w:val="20"/>
                <w:lang w:val="en"/>
              </w:rPr>
            </w:pPr>
          </w:p>
          <w:p w14:paraId="32FD6832" w14:textId="77777777" w:rsidR="009215D2" w:rsidRPr="00A837B6" w:rsidRDefault="009215D2" w:rsidP="00A837B6">
            <w:pPr>
              <w:jc w:val="center"/>
              <w:rPr>
                <w:rFonts w:ascii="Arial" w:hAnsi="Arial" w:cs="Arial"/>
                <w:b/>
                <w:sz w:val="20"/>
                <w:szCs w:val="20"/>
                <w:lang w:val="en"/>
              </w:rPr>
            </w:pPr>
          </w:p>
          <w:p w14:paraId="2D1479FA" w14:textId="77777777" w:rsidR="009215D2" w:rsidRPr="00A837B6" w:rsidRDefault="009215D2" w:rsidP="00A837B6">
            <w:pPr>
              <w:jc w:val="center"/>
              <w:rPr>
                <w:rFonts w:ascii="Arial" w:hAnsi="Arial" w:cs="Arial"/>
                <w:b/>
                <w:sz w:val="20"/>
                <w:szCs w:val="20"/>
                <w:lang w:val="en"/>
              </w:rPr>
            </w:pPr>
          </w:p>
          <w:p w14:paraId="3B67F094" w14:textId="77777777" w:rsidR="009215D2" w:rsidRPr="00A837B6" w:rsidRDefault="009215D2" w:rsidP="00A837B6">
            <w:pPr>
              <w:jc w:val="center"/>
              <w:rPr>
                <w:rFonts w:ascii="Arial" w:hAnsi="Arial" w:cs="Arial"/>
                <w:b/>
                <w:sz w:val="20"/>
                <w:szCs w:val="20"/>
                <w:lang w:val="en"/>
              </w:rPr>
            </w:pPr>
          </w:p>
          <w:p w14:paraId="08D437B1" w14:textId="6FDC9B94" w:rsidR="009215D2" w:rsidRPr="00A837B6" w:rsidRDefault="009215D2"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40" w:type="dxa"/>
            <w:shd w:val="clear" w:color="auto" w:fill="FFF2CC"/>
          </w:tcPr>
          <w:p w14:paraId="7D4968F3" w14:textId="77777777" w:rsidR="009215D2" w:rsidRPr="00A837B6" w:rsidRDefault="009215D2" w:rsidP="00A837B6">
            <w:pPr>
              <w:jc w:val="center"/>
              <w:rPr>
                <w:rFonts w:ascii="Arial" w:hAnsi="Arial" w:cs="Arial"/>
                <w:b/>
                <w:sz w:val="20"/>
                <w:szCs w:val="20"/>
                <w:lang w:val="en"/>
              </w:rPr>
            </w:pPr>
          </w:p>
          <w:p w14:paraId="1AC16656" w14:textId="77777777" w:rsidR="009215D2" w:rsidRPr="00A837B6" w:rsidRDefault="009215D2" w:rsidP="00A837B6">
            <w:pPr>
              <w:jc w:val="center"/>
              <w:rPr>
                <w:rFonts w:ascii="Arial" w:hAnsi="Arial" w:cs="Arial"/>
                <w:b/>
                <w:sz w:val="20"/>
                <w:szCs w:val="20"/>
                <w:lang w:val="en"/>
              </w:rPr>
            </w:pPr>
          </w:p>
          <w:p w14:paraId="2676FAA5" w14:textId="77777777" w:rsidR="009215D2" w:rsidRPr="00A837B6" w:rsidRDefault="009215D2" w:rsidP="00A837B6">
            <w:pPr>
              <w:jc w:val="center"/>
              <w:rPr>
                <w:rFonts w:ascii="Arial" w:hAnsi="Arial" w:cs="Arial"/>
                <w:b/>
                <w:sz w:val="20"/>
                <w:szCs w:val="20"/>
                <w:lang w:val="en"/>
              </w:rPr>
            </w:pPr>
          </w:p>
          <w:p w14:paraId="16DF9209" w14:textId="77777777" w:rsidR="009215D2" w:rsidRPr="00A837B6" w:rsidRDefault="009215D2" w:rsidP="00A837B6">
            <w:pPr>
              <w:jc w:val="center"/>
              <w:rPr>
                <w:rFonts w:ascii="Arial" w:hAnsi="Arial" w:cs="Arial"/>
                <w:b/>
                <w:sz w:val="20"/>
                <w:szCs w:val="20"/>
                <w:lang w:val="en"/>
              </w:rPr>
            </w:pPr>
          </w:p>
          <w:p w14:paraId="79D4F2BC" w14:textId="77777777" w:rsidR="009215D2" w:rsidRPr="00A837B6" w:rsidRDefault="009215D2" w:rsidP="00A837B6">
            <w:pPr>
              <w:jc w:val="center"/>
              <w:rPr>
                <w:rFonts w:ascii="Arial" w:hAnsi="Arial" w:cs="Arial"/>
                <w:b/>
                <w:sz w:val="20"/>
                <w:szCs w:val="20"/>
                <w:lang w:val="en"/>
              </w:rPr>
            </w:pPr>
          </w:p>
          <w:p w14:paraId="7F6281BC" w14:textId="77777777" w:rsidR="009215D2" w:rsidRPr="00A837B6" w:rsidRDefault="009215D2" w:rsidP="00A837B6">
            <w:pPr>
              <w:jc w:val="center"/>
              <w:rPr>
                <w:rFonts w:ascii="Arial" w:hAnsi="Arial" w:cs="Arial"/>
                <w:b/>
                <w:sz w:val="20"/>
                <w:szCs w:val="20"/>
                <w:lang w:val="en"/>
              </w:rPr>
            </w:pPr>
          </w:p>
          <w:p w14:paraId="0F7F644A" w14:textId="77777777" w:rsidR="009215D2" w:rsidRPr="00A837B6" w:rsidRDefault="009215D2" w:rsidP="00A837B6">
            <w:pPr>
              <w:jc w:val="center"/>
              <w:rPr>
                <w:rFonts w:ascii="Arial" w:hAnsi="Arial" w:cs="Arial"/>
                <w:b/>
                <w:sz w:val="20"/>
                <w:szCs w:val="20"/>
                <w:lang w:val="en"/>
              </w:rPr>
            </w:pPr>
          </w:p>
          <w:p w14:paraId="4E4CAFD4" w14:textId="77777777" w:rsidR="009215D2" w:rsidRPr="00A837B6" w:rsidRDefault="009215D2" w:rsidP="00A837B6">
            <w:pPr>
              <w:jc w:val="center"/>
              <w:rPr>
                <w:rFonts w:ascii="Arial" w:hAnsi="Arial" w:cs="Arial"/>
                <w:b/>
                <w:sz w:val="20"/>
                <w:szCs w:val="20"/>
                <w:lang w:val="en"/>
              </w:rPr>
            </w:pPr>
          </w:p>
          <w:p w14:paraId="42915C82" w14:textId="77777777" w:rsidR="009215D2" w:rsidRPr="00A837B6" w:rsidRDefault="009215D2" w:rsidP="00A837B6">
            <w:pPr>
              <w:jc w:val="center"/>
              <w:rPr>
                <w:rFonts w:ascii="Arial" w:hAnsi="Arial" w:cs="Arial"/>
                <w:b/>
                <w:sz w:val="20"/>
                <w:szCs w:val="20"/>
                <w:lang w:val="en"/>
              </w:rPr>
            </w:pPr>
          </w:p>
          <w:p w14:paraId="582CA354" w14:textId="044C2E70" w:rsidR="009215D2" w:rsidRPr="00A837B6" w:rsidRDefault="009215D2"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900" w:type="dxa"/>
            <w:shd w:val="clear" w:color="auto" w:fill="FFF2CC"/>
          </w:tcPr>
          <w:p w14:paraId="799E3169" w14:textId="77777777" w:rsidR="009215D2" w:rsidRPr="00A837B6" w:rsidRDefault="009215D2" w:rsidP="00A837B6">
            <w:pPr>
              <w:jc w:val="center"/>
              <w:rPr>
                <w:rFonts w:ascii="Arial" w:hAnsi="Arial" w:cs="Arial"/>
                <w:b/>
                <w:sz w:val="20"/>
                <w:szCs w:val="20"/>
                <w:lang w:val="en"/>
              </w:rPr>
            </w:pPr>
          </w:p>
          <w:p w14:paraId="7A8805B5" w14:textId="77777777" w:rsidR="009215D2" w:rsidRPr="00A837B6" w:rsidRDefault="009215D2" w:rsidP="00A837B6">
            <w:pPr>
              <w:jc w:val="center"/>
              <w:rPr>
                <w:rFonts w:ascii="Arial" w:hAnsi="Arial" w:cs="Arial"/>
                <w:b/>
                <w:sz w:val="20"/>
                <w:szCs w:val="20"/>
                <w:lang w:val="en"/>
              </w:rPr>
            </w:pPr>
          </w:p>
          <w:p w14:paraId="48ECF7F9" w14:textId="77777777" w:rsidR="009215D2" w:rsidRPr="00A837B6" w:rsidRDefault="009215D2" w:rsidP="00A837B6">
            <w:pPr>
              <w:jc w:val="center"/>
              <w:rPr>
                <w:rFonts w:ascii="Arial" w:hAnsi="Arial" w:cs="Arial"/>
                <w:b/>
                <w:sz w:val="20"/>
                <w:szCs w:val="20"/>
                <w:lang w:val="en"/>
              </w:rPr>
            </w:pPr>
          </w:p>
          <w:p w14:paraId="6EFBA37D" w14:textId="77777777" w:rsidR="009215D2" w:rsidRPr="00A837B6" w:rsidRDefault="009215D2" w:rsidP="00A837B6">
            <w:pPr>
              <w:jc w:val="center"/>
              <w:rPr>
                <w:rFonts w:ascii="Arial" w:hAnsi="Arial" w:cs="Arial"/>
                <w:b/>
                <w:sz w:val="20"/>
                <w:szCs w:val="20"/>
                <w:lang w:val="en"/>
              </w:rPr>
            </w:pPr>
          </w:p>
          <w:p w14:paraId="33DE5CC8" w14:textId="77777777" w:rsidR="009215D2" w:rsidRPr="00A837B6" w:rsidRDefault="009215D2" w:rsidP="00A837B6">
            <w:pPr>
              <w:jc w:val="center"/>
              <w:rPr>
                <w:rFonts w:ascii="Arial" w:hAnsi="Arial" w:cs="Arial"/>
                <w:b/>
                <w:sz w:val="20"/>
                <w:szCs w:val="20"/>
                <w:lang w:val="en"/>
              </w:rPr>
            </w:pPr>
          </w:p>
          <w:p w14:paraId="585A2DFA" w14:textId="77777777" w:rsidR="009215D2" w:rsidRPr="00A837B6" w:rsidRDefault="009215D2" w:rsidP="00A837B6">
            <w:pPr>
              <w:jc w:val="center"/>
              <w:rPr>
                <w:rFonts w:ascii="Arial" w:hAnsi="Arial" w:cs="Arial"/>
                <w:b/>
                <w:sz w:val="20"/>
                <w:szCs w:val="20"/>
                <w:lang w:val="en"/>
              </w:rPr>
            </w:pPr>
          </w:p>
          <w:p w14:paraId="7B47B38F" w14:textId="77777777" w:rsidR="009215D2" w:rsidRPr="00A837B6" w:rsidRDefault="009215D2" w:rsidP="00A837B6">
            <w:pPr>
              <w:jc w:val="center"/>
              <w:rPr>
                <w:rFonts w:ascii="Arial" w:hAnsi="Arial" w:cs="Arial"/>
                <w:b/>
                <w:sz w:val="20"/>
                <w:szCs w:val="20"/>
                <w:lang w:val="en"/>
              </w:rPr>
            </w:pPr>
          </w:p>
          <w:p w14:paraId="5C101741" w14:textId="77777777" w:rsidR="009215D2" w:rsidRPr="00A837B6" w:rsidRDefault="009215D2" w:rsidP="00A837B6">
            <w:pPr>
              <w:jc w:val="center"/>
              <w:rPr>
                <w:rFonts w:ascii="Arial" w:hAnsi="Arial" w:cs="Arial"/>
                <w:b/>
                <w:sz w:val="20"/>
                <w:szCs w:val="20"/>
                <w:lang w:val="en"/>
              </w:rPr>
            </w:pPr>
          </w:p>
          <w:p w14:paraId="24310613" w14:textId="77777777" w:rsidR="009215D2" w:rsidRPr="00A837B6" w:rsidRDefault="009215D2" w:rsidP="00A837B6">
            <w:pPr>
              <w:jc w:val="center"/>
              <w:rPr>
                <w:rFonts w:ascii="Arial" w:hAnsi="Arial" w:cs="Arial"/>
                <w:b/>
                <w:sz w:val="20"/>
                <w:szCs w:val="20"/>
                <w:lang w:val="en"/>
              </w:rPr>
            </w:pPr>
          </w:p>
          <w:p w14:paraId="47300A52" w14:textId="44DA8839" w:rsidR="009215D2" w:rsidRPr="00A837B6" w:rsidRDefault="009215D2"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49C8E642" w14:textId="2835B2B8" w:rsidR="009215D2" w:rsidRPr="009215D2" w:rsidRDefault="009215D2" w:rsidP="00A837B6">
            <w:pPr>
              <w:rPr>
                <w:rFonts w:ascii="Arial" w:hAnsi="Arial" w:cs="Arial"/>
                <w:sz w:val="20"/>
                <w:szCs w:val="20"/>
              </w:rPr>
            </w:pPr>
            <w:r w:rsidRPr="009215D2">
              <w:rPr>
                <w:rFonts w:ascii="Arial" w:hAnsi="Arial" w:cs="Arial"/>
                <w:b/>
                <w:sz w:val="20"/>
                <w:szCs w:val="20"/>
              </w:rPr>
              <w:t xml:space="preserve">Note: Draft protocols are not accepted.  However, we do accept draft copies of the CRFs and clinical monitoring plans </w:t>
            </w:r>
            <w:proofErr w:type="gramStart"/>
            <w:r w:rsidRPr="009215D2">
              <w:rPr>
                <w:rFonts w:ascii="Arial" w:hAnsi="Arial" w:cs="Arial"/>
                <w:b/>
                <w:sz w:val="20"/>
                <w:szCs w:val="20"/>
              </w:rPr>
              <w:t>as long as</w:t>
            </w:r>
            <w:proofErr w:type="gramEnd"/>
            <w:r w:rsidRPr="009215D2">
              <w:rPr>
                <w:rFonts w:ascii="Arial" w:hAnsi="Arial" w:cs="Arial"/>
                <w:b/>
                <w:sz w:val="20"/>
                <w:szCs w:val="20"/>
              </w:rPr>
              <w:t xml:space="preserve"> they are specific to the study and are not templates.  We ask that these be finalized for Commander Approval Authorization.</w:t>
            </w:r>
          </w:p>
          <w:p w14:paraId="3B363C88" w14:textId="77777777" w:rsidR="009215D2" w:rsidRPr="009215D2" w:rsidRDefault="009215D2" w:rsidP="00A837B6">
            <w:pPr>
              <w:rPr>
                <w:rFonts w:ascii="Arial" w:hAnsi="Arial" w:cs="Arial"/>
                <w:sz w:val="20"/>
                <w:szCs w:val="20"/>
              </w:rPr>
            </w:pPr>
          </w:p>
          <w:p w14:paraId="62882CB4" w14:textId="2ABCFCFB" w:rsidR="009215D2" w:rsidRPr="00A837B6" w:rsidRDefault="009215D2" w:rsidP="00A837B6">
            <w:pPr>
              <w:rPr>
                <w:rFonts w:ascii="Arial" w:hAnsi="Arial" w:cs="Arial"/>
                <w:sz w:val="20"/>
                <w:szCs w:val="20"/>
              </w:rPr>
            </w:pPr>
            <w:r w:rsidRPr="00A837B6">
              <w:rPr>
                <w:rFonts w:ascii="Arial" w:hAnsi="Arial" w:cs="Arial"/>
                <w:sz w:val="20"/>
                <w:szCs w:val="20"/>
              </w:rPr>
              <w:t>Also, the protocol should be a sponsor approved version.</w:t>
            </w:r>
          </w:p>
        </w:tc>
      </w:tr>
      <w:tr w:rsidR="009215D2" w:rsidRPr="00A837B6" w14:paraId="231744C3" w14:textId="77777777" w:rsidTr="009215D2">
        <w:trPr>
          <w:trHeight w:val="492"/>
          <w:jc w:val="center"/>
        </w:trPr>
        <w:tc>
          <w:tcPr>
            <w:tcW w:w="3060" w:type="dxa"/>
            <w:shd w:val="clear" w:color="auto" w:fill="FFF2CC"/>
            <w:tcMar>
              <w:top w:w="100" w:type="dxa"/>
              <w:left w:w="100" w:type="dxa"/>
              <w:bottom w:w="100" w:type="dxa"/>
              <w:right w:w="100" w:type="dxa"/>
            </w:tcMar>
          </w:tcPr>
          <w:p w14:paraId="44786671" w14:textId="79D841AF" w:rsidR="009215D2" w:rsidRPr="00A837B6" w:rsidRDefault="009215D2" w:rsidP="00A837B6">
            <w:pPr>
              <w:rPr>
                <w:rFonts w:ascii="Arial" w:hAnsi="Arial" w:cs="Arial"/>
                <w:sz w:val="20"/>
                <w:szCs w:val="20"/>
              </w:rPr>
            </w:pPr>
            <w:r w:rsidRPr="00A837B6">
              <w:rPr>
                <w:rFonts w:ascii="Arial" w:hAnsi="Arial" w:cs="Arial"/>
                <w:color w:val="000000" w:themeColor="text1"/>
                <w:sz w:val="20"/>
                <w:szCs w:val="20"/>
              </w:rPr>
              <w:t>International Research Study Information Form</w:t>
            </w:r>
          </w:p>
        </w:tc>
        <w:tc>
          <w:tcPr>
            <w:tcW w:w="540" w:type="dxa"/>
            <w:shd w:val="clear" w:color="auto" w:fill="FFF2CC"/>
          </w:tcPr>
          <w:p w14:paraId="59FED324" w14:textId="77777777" w:rsidR="009215D2" w:rsidRPr="00A837B6" w:rsidRDefault="009215D2" w:rsidP="00A837B6">
            <w:pPr>
              <w:jc w:val="center"/>
              <w:rPr>
                <w:rFonts w:ascii="Arial" w:hAnsi="Arial" w:cs="Arial"/>
                <w:sz w:val="20"/>
                <w:szCs w:val="20"/>
              </w:rPr>
            </w:pPr>
          </w:p>
        </w:tc>
        <w:tc>
          <w:tcPr>
            <w:tcW w:w="810" w:type="dxa"/>
            <w:shd w:val="clear" w:color="auto" w:fill="FFF2CC"/>
          </w:tcPr>
          <w:p w14:paraId="1FF700F8" w14:textId="77777777" w:rsidR="009215D2" w:rsidRPr="00A837B6" w:rsidRDefault="009215D2" w:rsidP="00A837B6">
            <w:pPr>
              <w:jc w:val="center"/>
              <w:rPr>
                <w:rFonts w:ascii="Arial" w:hAnsi="Arial" w:cs="Arial"/>
                <w:sz w:val="20"/>
                <w:szCs w:val="20"/>
              </w:rPr>
            </w:pPr>
          </w:p>
        </w:tc>
        <w:tc>
          <w:tcPr>
            <w:tcW w:w="540" w:type="dxa"/>
            <w:shd w:val="clear" w:color="auto" w:fill="FFF2CC"/>
          </w:tcPr>
          <w:p w14:paraId="61ECEB5B" w14:textId="2F4A5349" w:rsidR="009215D2" w:rsidRPr="00A837B6" w:rsidRDefault="009215D2"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900" w:type="dxa"/>
            <w:shd w:val="clear" w:color="auto" w:fill="FFF2CC"/>
          </w:tcPr>
          <w:p w14:paraId="590DE3EA" w14:textId="454EDA64" w:rsidR="009215D2" w:rsidRPr="00A837B6" w:rsidRDefault="009215D2"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04ED6A65" w14:textId="504214AF" w:rsidR="009215D2" w:rsidRPr="00A837B6" w:rsidRDefault="009215D2" w:rsidP="00A837B6">
            <w:pPr>
              <w:rPr>
                <w:rFonts w:ascii="Arial" w:hAnsi="Arial" w:cs="Arial"/>
                <w:sz w:val="20"/>
                <w:szCs w:val="20"/>
              </w:rPr>
            </w:pPr>
            <w:r w:rsidRPr="00A837B6">
              <w:rPr>
                <w:rFonts w:ascii="Arial" w:hAnsi="Arial" w:cs="Arial"/>
                <w:snapToGrid w:val="0"/>
                <w:color w:val="000000" w:themeColor="text1"/>
                <w:sz w:val="20"/>
                <w:szCs w:val="20"/>
              </w:rPr>
              <w:t>Required for all international studies, including sites under WRAIR’s HRPP (i.e., USAMRD-A, USAMRD-G, AFRIMS)</w:t>
            </w:r>
          </w:p>
        </w:tc>
      </w:tr>
      <w:tr w:rsidR="009215D2" w:rsidRPr="00A837B6" w14:paraId="24C4857A" w14:textId="77777777" w:rsidTr="009215D2">
        <w:trPr>
          <w:trHeight w:val="492"/>
          <w:jc w:val="center"/>
        </w:trPr>
        <w:tc>
          <w:tcPr>
            <w:tcW w:w="3060" w:type="dxa"/>
            <w:shd w:val="clear" w:color="auto" w:fill="FFF2CC"/>
            <w:tcMar>
              <w:top w:w="100" w:type="dxa"/>
              <w:left w:w="100" w:type="dxa"/>
              <w:bottom w:w="100" w:type="dxa"/>
              <w:right w:w="100" w:type="dxa"/>
            </w:tcMar>
          </w:tcPr>
          <w:p w14:paraId="14CFB562" w14:textId="585E4670" w:rsidR="009215D2" w:rsidRPr="00A837B6" w:rsidRDefault="009215D2" w:rsidP="00A837B6">
            <w:pPr>
              <w:rPr>
                <w:rFonts w:ascii="Arial" w:hAnsi="Arial" w:cs="Arial"/>
                <w:sz w:val="20"/>
                <w:szCs w:val="20"/>
              </w:rPr>
            </w:pPr>
            <w:r w:rsidRPr="00A837B6">
              <w:rPr>
                <w:rFonts w:ascii="Arial" w:hAnsi="Arial" w:cs="Arial"/>
                <w:color w:val="000000" w:themeColor="text1"/>
                <w:sz w:val="20"/>
                <w:szCs w:val="20"/>
              </w:rPr>
              <w:t>Data Security Form</w:t>
            </w:r>
          </w:p>
        </w:tc>
        <w:tc>
          <w:tcPr>
            <w:tcW w:w="540" w:type="dxa"/>
            <w:shd w:val="clear" w:color="auto" w:fill="FFF2CC"/>
          </w:tcPr>
          <w:p w14:paraId="7F6E2A85" w14:textId="77777777" w:rsidR="009215D2" w:rsidRPr="00A837B6" w:rsidRDefault="009215D2" w:rsidP="00A837B6">
            <w:pPr>
              <w:jc w:val="center"/>
              <w:rPr>
                <w:rFonts w:ascii="Arial" w:hAnsi="Arial" w:cs="Arial"/>
                <w:sz w:val="20"/>
                <w:szCs w:val="20"/>
              </w:rPr>
            </w:pPr>
          </w:p>
        </w:tc>
        <w:tc>
          <w:tcPr>
            <w:tcW w:w="810" w:type="dxa"/>
            <w:shd w:val="clear" w:color="auto" w:fill="FFF2CC"/>
          </w:tcPr>
          <w:p w14:paraId="406219D1" w14:textId="77777777" w:rsidR="009215D2" w:rsidRPr="00A837B6" w:rsidRDefault="009215D2" w:rsidP="00A837B6">
            <w:pPr>
              <w:jc w:val="center"/>
              <w:rPr>
                <w:rFonts w:ascii="Arial" w:hAnsi="Arial" w:cs="Arial"/>
                <w:sz w:val="20"/>
                <w:szCs w:val="20"/>
              </w:rPr>
            </w:pPr>
          </w:p>
        </w:tc>
        <w:tc>
          <w:tcPr>
            <w:tcW w:w="540" w:type="dxa"/>
            <w:shd w:val="clear" w:color="auto" w:fill="FFF2CC"/>
          </w:tcPr>
          <w:p w14:paraId="0E85372D" w14:textId="17023828" w:rsidR="009215D2" w:rsidRPr="00A837B6" w:rsidRDefault="009215D2"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900" w:type="dxa"/>
            <w:shd w:val="clear" w:color="auto" w:fill="FFF2CC"/>
          </w:tcPr>
          <w:p w14:paraId="27A2816E" w14:textId="4B312462" w:rsidR="009215D2" w:rsidRPr="00A837B6" w:rsidRDefault="009215D2"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204C28C3" w14:textId="346C810C" w:rsidR="009215D2" w:rsidRPr="00A837B6" w:rsidRDefault="009215D2" w:rsidP="00A837B6">
            <w:pPr>
              <w:rPr>
                <w:rFonts w:ascii="Arial" w:hAnsi="Arial" w:cs="Arial"/>
                <w:sz w:val="20"/>
                <w:szCs w:val="20"/>
              </w:rPr>
            </w:pPr>
            <w:r w:rsidRPr="00A837B6">
              <w:rPr>
                <w:rFonts w:ascii="Arial" w:hAnsi="Arial" w:cs="Arial"/>
                <w:snapToGrid w:val="0"/>
                <w:color w:val="000000" w:themeColor="text1"/>
                <w:sz w:val="20"/>
                <w:szCs w:val="20"/>
              </w:rPr>
              <w:t>Required for all MR and GTMR studies.</w:t>
            </w:r>
          </w:p>
        </w:tc>
      </w:tr>
      <w:tr w:rsidR="009215D2" w:rsidRPr="00A837B6" w14:paraId="0909221F" w14:textId="77777777" w:rsidTr="009215D2">
        <w:trPr>
          <w:trHeight w:val="492"/>
          <w:jc w:val="center"/>
        </w:trPr>
        <w:tc>
          <w:tcPr>
            <w:tcW w:w="3060" w:type="dxa"/>
            <w:shd w:val="clear" w:color="auto" w:fill="FFF2CC"/>
            <w:tcMar>
              <w:top w:w="100" w:type="dxa"/>
              <w:left w:w="100" w:type="dxa"/>
              <w:bottom w:w="100" w:type="dxa"/>
              <w:right w:w="100" w:type="dxa"/>
            </w:tcMar>
          </w:tcPr>
          <w:p w14:paraId="471641EE" w14:textId="2775CF5F" w:rsidR="009215D2" w:rsidRPr="00A837B6" w:rsidRDefault="009215D2" w:rsidP="00A837B6">
            <w:pPr>
              <w:rPr>
                <w:rFonts w:ascii="Arial" w:hAnsi="Arial" w:cs="Arial"/>
                <w:sz w:val="20"/>
                <w:szCs w:val="20"/>
              </w:rPr>
            </w:pPr>
            <w:r w:rsidRPr="00A837B6">
              <w:rPr>
                <w:rFonts w:ascii="Arial" w:hAnsi="Arial" w:cs="Arial"/>
                <w:color w:val="000000" w:themeColor="text1"/>
                <w:sz w:val="20"/>
                <w:szCs w:val="20"/>
              </w:rPr>
              <w:t>Submission Checklist</w:t>
            </w:r>
          </w:p>
        </w:tc>
        <w:tc>
          <w:tcPr>
            <w:tcW w:w="540" w:type="dxa"/>
            <w:shd w:val="clear" w:color="auto" w:fill="FFF2CC"/>
          </w:tcPr>
          <w:p w14:paraId="4E644D0B" w14:textId="77777777" w:rsidR="009215D2" w:rsidRPr="00A837B6" w:rsidRDefault="009215D2" w:rsidP="00A837B6">
            <w:pPr>
              <w:jc w:val="center"/>
              <w:rPr>
                <w:rFonts w:ascii="Arial" w:hAnsi="Arial" w:cs="Arial"/>
                <w:b/>
                <w:sz w:val="20"/>
                <w:szCs w:val="20"/>
                <w:lang w:val="en"/>
              </w:rPr>
            </w:pPr>
          </w:p>
          <w:p w14:paraId="21D64793" w14:textId="77777777" w:rsidR="009215D2" w:rsidRPr="00A837B6" w:rsidRDefault="009215D2" w:rsidP="00A837B6">
            <w:pPr>
              <w:jc w:val="center"/>
              <w:rPr>
                <w:rFonts w:ascii="Arial" w:hAnsi="Arial" w:cs="Arial"/>
                <w:b/>
                <w:sz w:val="20"/>
                <w:szCs w:val="20"/>
                <w:lang w:val="en"/>
              </w:rPr>
            </w:pPr>
          </w:p>
          <w:p w14:paraId="3BEC208D" w14:textId="78EC71CA" w:rsidR="009215D2" w:rsidRPr="00A837B6" w:rsidRDefault="009215D2"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5B8F54B8" w14:textId="77777777" w:rsidR="009215D2" w:rsidRPr="00A837B6" w:rsidRDefault="009215D2" w:rsidP="00A837B6">
            <w:pPr>
              <w:jc w:val="center"/>
              <w:rPr>
                <w:rFonts w:ascii="Arial" w:hAnsi="Arial" w:cs="Arial"/>
                <w:b/>
                <w:sz w:val="20"/>
                <w:szCs w:val="20"/>
                <w:lang w:val="en"/>
              </w:rPr>
            </w:pPr>
          </w:p>
          <w:p w14:paraId="5AEC69EA" w14:textId="77777777" w:rsidR="009215D2" w:rsidRPr="00A837B6" w:rsidRDefault="009215D2" w:rsidP="00A837B6">
            <w:pPr>
              <w:jc w:val="center"/>
              <w:rPr>
                <w:rFonts w:ascii="Arial" w:hAnsi="Arial" w:cs="Arial"/>
                <w:b/>
                <w:sz w:val="20"/>
                <w:szCs w:val="20"/>
                <w:lang w:val="en"/>
              </w:rPr>
            </w:pPr>
          </w:p>
          <w:p w14:paraId="6CA999EF" w14:textId="24B1FABA" w:rsidR="009215D2" w:rsidRPr="00A837B6" w:rsidRDefault="009215D2"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40" w:type="dxa"/>
            <w:shd w:val="clear" w:color="auto" w:fill="FFF2CC"/>
          </w:tcPr>
          <w:p w14:paraId="3C49A80E" w14:textId="77777777" w:rsidR="009215D2" w:rsidRPr="00A837B6" w:rsidRDefault="009215D2" w:rsidP="00A837B6">
            <w:pPr>
              <w:jc w:val="center"/>
              <w:rPr>
                <w:rFonts w:ascii="Arial" w:hAnsi="Arial" w:cs="Arial"/>
                <w:b/>
                <w:sz w:val="20"/>
                <w:szCs w:val="20"/>
                <w:lang w:val="en"/>
              </w:rPr>
            </w:pPr>
          </w:p>
          <w:p w14:paraId="3852B1A8" w14:textId="77777777" w:rsidR="009215D2" w:rsidRPr="00A837B6" w:rsidRDefault="009215D2" w:rsidP="00A837B6">
            <w:pPr>
              <w:jc w:val="center"/>
              <w:rPr>
                <w:rFonts w:ascii="Arial" w:hAnsi="Arial" w:cs="Arial"/>
                <w:b/>
                <w:sz w:val="20"/>
                <w:szCs w:val="20"/>
                <w:lang w:val="en"/>
              </w:rPr>
            </w:pPr>
          </w:p>
          <w:p w14:paraId="4183686D" w14:textId="6F4EBCC5" w:rsidR="009215D2" w:rsidRPr="00A837B6" w:rsidRDefault="009215D2"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900" w:type="dxa"/>
            <w:shd w:val="clear" w:color="auto" w:fill="FFF2CC"/>
          </w:tcPr>
          <w:p w14:paraId="11FB4FB2" w14:textId="77777777" w:rsidR="009215D2" w:rsidRPr="00A837B6" w:rsidRDefault="009215D2" w:rsidP="00A837B6">
            <w:pPr>
              <w:jc w:val="center"/>
              <w:rPr>
                <w:rFonts w:ascii="Arial" w:hAnsi="Arial" w:cs="Arial"/>
                <w:b/>
                <w:sz w:val="20"/>
                <w:szCs w:val="20"/>
                <w:lang w:val="en"/>
              </w:rPr>
            </w:pPr>
          </w:p>
          <w:p w14:paraId="6CD9147E" w14:textId="77777777" w:rsidR="009215D2" w:rsidRPr="00A837B6" w:rsidRDefault="009215D2" w:rsidP="00A837B6">
            <w:pPr>
              <w:jc w:val="center"/>
              <w:rPr>
                <w:rFonts w:ascii="Arial" w:hAnsi="Arial" w:cs="Arial"/>
                <w:b/>
                <w:sz w:val="20"/>
                <w:szCs w:val="20"/>
                <w:lang w:val="en"/>
              </w:rPr>
            </w:pPr>
          </w:p>
          <w:p w14:paraId="6949E826" w14:textId="712D2B0A" w:rsidR="009215D2" w:rsidRPr="00A837B6" w:rsidRDefault="009215D2"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137AA2A5" w14:textId="2F160C92" w:rsidR="009215D2" w:rsidRPr="00A837B6" w:rsidRDefault="009215D2" w:rsidP="00A837B6">
            <w:pPr>
              <w:widowControl w:val="0"/>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This must be completed and signed by the PI/ WRAIR POC. If not signed, it is considered incomplete. If items are missing, then the STUDY TEAM must obtain, fill and submit a SIGNED copy of the waiver.</w:t>
            </w:r>
          </w:p>
          <w:p w14:paraId="62BE4445" w14:textId="77777777" w:rsidR="009215D2" w:rsidRPr="00A837B6" w:rsidRDefault="009215D2" w:rsidP="00A837B6">
            <w:pPr>
              <w:widowControl w:val="0"/>
              <w:rPr>
                <w:rFonts w:ascii="Arial" w:hAnsi="Arial" w:cs="Arial"/>
                <w:snapToGrid w:val="0"/>
                <w:color w:val="000000" w:themeColor="text1"/>
                <w:sz w:val="20"/>
                <w:szCs w:val="20"/>
              </w:rPr>
            </w:pPr>
          </w:p>
          <w:p w14:paraId="535BEFBE" w14:textId="384DEAFA" w:rsidR="009215D2" w:rsidRPr="00A837B6" w:rsidRDefault="009215D2" w:rsidP="00A837B6">
            <w:pPr>
              <w:rPr>
                <w:rFonts w:ascii="Arial" w:hAnsi="Arial" w:cs="Arial"/>
                <w:sz w:val="20"/>
                <w:szCs w:val="20"/>
              </w:rPr>
            </w:pPr>
            <w:r w:rsidRPr="00A837B6">
              <w:rPr>
                <w:rFonts w:ascii="Arial" w:hAnsi="Arial" w:cs="Arial"/>
                <w:b/>
                <w:bCs/>
                <w:snapToGrid w:val="0"/>
                <w:color w:val="000000" w:themeColor="text1"/>
                <w:sz w:val="20"/>
                <w:szCs w:val="20"/>
              </w:rPr>
              <w:t>HSPB staff – Do not proceed with the PEF until all items in checklist are addressed and present!</w:t>
            </w:r>
          </w:p>
        </w:tc>
      </w:tr>
      <w:tr w:rsidR="006548C0" w:rsidRPr="00A837B6" w14:paraId="77ED2C4D" w14:textId="77777777" w:rsidTr="009215D2">
        <w:trPr>
          <w:trHeight w:val="492"/>
          <w:jc w:val="center"/>
        </w:trPr>
        <w:tc>
          <w:tcPr>
            <w:tcW w:w="3060" w:type="dxa"/>
            <w:shd w:val="clear" w:color="auto" w:fill="FFF2CC"/>
            <w:tcMar>
              <w:top w:w="100" w:type="dxa"/>
              <w:left w:w="100" w:type="dxa"/>
              <w:bottom w:w="100" w:type="dxa"/>
              <w:right w:w="100" w:type="dxa"/>
            </w:tcMar>
          </w:tcPr>
          <w:p w14:paraId="62CB7851" w14:textId="0F7675C0" w:rsidR="006548C0" w:rsidRPr="00A837B6" w:rsidRDefault="006548C0" w:rsidP="00A837B6">
            <w:pPr>
              <w:rPr>
                <w:rFonts w:ascii="Arial" w:hAnsi="Arial" w:cs="Arial"/>
                <w:sz w:val="20"/>
                <w:szCs w:val="20"/>
              </w:rPr>
            </w:pPr>
            <w:r w:rsidRPr="00A837B6">
              <w:rPr>
                <w:rFonts w:ascii="Arial" w:hAnsi="Arial" w:cs="Arial"/>
                <w:color w:val="000000" w:themeColor="text1"/>
                <w:sz w:val="20"/>
                <w:szCs w:val="20"/>
              </w:rPr>
              <w:t>PI Signature page</w:t>
            </w:r>
          </w:p>
        </w:tc>
        <w:tc>
          <w:tcPr>
            <w:tcW w:w="540" w:type="dxa"/>
            <w:shd w:val="clear" w:color="auto" w:fill="FFF2CC"/>
          </w:tcPr>
          <w:p w14:paraId="00C1CB6A" w14:textId="77777777" w:rsidR="006548C0" w:rsidRPr="00A837B6" w:rsidRDefault="006548C0" w:rsidP="00A837B6">
            <w:pPr>
              <w:jc w:val="center"/>
              <w:rPr>
                <w:rFonts w:ascii="Arial" w:hAnsi="Arial" w:cs="Arial"/>
                <w:b/>
                <w:sz w:val="20"/>
                <w:szCs w:val="20"/>
                <w:lang w:val="en"/>
              </w:rPr>
            </w:pPr>
          </w:p>
          <w:p w14:paraId="25A56339" w14:textId="77777777" w:rsidR="006548C0" w:rsidRPr="00A837B6" w:rsidRDefault="006548C0" w:rsidP="00A837B6">
            <w:pPr>
              <w:jc w:val="center"/>
              <w:rPr>
                <w:rFonts w:ascii="Arial" w:hAnsi="Arial" w:cs="Arial"/>
                <w:b/>
                <w:sz w:val="20"/>
                <w:szCs w:val="20"/>
                <w:lang w:val="en"/>
              </w:rPr>
            </w:pPr>
          </w:p>
          <w:p w14:paraId="32D3B423" w14:textId="54DC40A6"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20A8F577" w14:textId="77777777" w:rsidR="006548C0" w:rsidRPr="00A837B6" w:rsidRDefault="006548C0" w:rsidP="00A837B6">
            <w:pPr>
              <w:jc w:val="center"/>
              <w:rPr>
                <w:rFonts w:ascii="Arial" w:hAnsi="Arial" w:cs="Arial"/>
                <w:b/>
                <w:sz w:val="20"/>
                <w:szCs w:val="20"/>
                <w:lang w:val="en"/>
              </w:rPr>
            </w:pPr>
          </w:p>
          <w:p w14:paraId="0CDD873D" w14:textId="77777777" w:rsidR="006548C0" w:rsidRPr="00A837B6" w:rsidRDefault="006548C0" w:rsidP="00A837B6">
            <w:pPr>
              <w:jc w:val="center"/>
              <w:rPr>
                <w:rFonts w:ascii="Arial" w:hAnsi="Arial" w:cs="Arial"/>
                <w:b/>
                <w:sz w:val="20"/>
                <w:szCs w:val="20"/>
                <w:lang w:val="en"/>
              </w:rPr>
            </w:pPr>
          </w:p>
          <w:p w14:paraId="7EB26E17" w14:textId="2999DAB2"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40" w:type="dxa"/>
            <w:shd w:val="clear" w:color="auto" w:fill="FFF2CC"/>
          </w:tcPr>
          <w:p w14:paraId="0E67A699" w14:textId="77777777" w:rsidR="006548C0" w:rsidRPr="00A837B6" w:rsidRDefault="006548C0" w:rsidP="00A837B6">
            <w:pPr>
              <w:jc w:val="center"/>
              <w:rPr>
                <w:rFonts w:ascii="Arial" w:hAnsi="Arial" w:cs="Arial"/>
                <w:b/>
                <w:sz w:val="20"/>
                <w:szCs w:val="20"/>
                <w:lang w:val="en"/>
              </w:rPr>
            </w:pPr>
          </w:p>
          <w:p w14:paraId="396EFD72" w14:textId="77777777" w:rsidR="006548C0" w:rsidRPr="00A837B6" w:rsidRDefault="006548C0" w:rsidP="00A837B6">
            <w:pPr>
              <w:jc w:val="center"/>
              <w:rPr>
                <w:rFonts w:ascii="Arial" w:hAnsi="Arial" w:cs="Arial"/>
                <w:b/>
                <w:sz w:val="20"/>
                <w:szCs w:val="20"/>
                <w:lang w:val="en"/>
              </w:rPr>
            </w:pPr>
          </w:p>
          <w:p w14:paraId="1E365E38" w14:textId="71FDCB4A"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900" w:type="dxa"/>
            <w:shd w:val="clear" w:color="auto" w:fill="FFF2CC"/>
          </w:tcPr>
          <w:p w14:paraId="306CBDA9" w14:textId="77777777" w:rsidR="006548C0" w:rsidRPr="00A837B6" w:rsidRDefault="006548C0" w:rsidP="00A837B6">
            <w:pPr>
              <w:jc w:val="center"/>
              <w:rPr>
                <w:rFonts w:ascii="Arial" w:hAnsi="Arial" w:cs="Arial"/>
                <w:b/>
                <w:sz w:val="20"/>
                <w:szCs w:val="20"/>
                <w:lang w:val="en"/>
              </w:rPr>
            </w:pPr>
          </w:p>
          <w:p w14:paraId="56B4C5E6" w14:textId="77777777" w:rsidR="006548C0" w:rsidRPr="00A837B6" w:rsidRDefault="006548C0" w:rsidP="00A837B6">
            <w:pPr>
              <w:jc w:val="center"/>
              <w:rPr>
                <w:rFonts w:ascii="Arial" w:hAnsi="Arial" w:cs="Arial"/>
                <w:b/>
                <w:sz w:val="20"/>
                <w:szCs w:val="20"/>
                <w:lang w:val="en"/>
              </w:rPr>
            </w:pPr>
          </w:p>
          <w:p w14:paraId="26C9598B" w14:textId="7018E9A9"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069BA87C" w14:textId="77777777" w:rsidR="006548C0" w:rsidRPr="00A837B6" w:rsidRDefault="006548C0" w:rsidP="00A837B6">
            <w:pPr>
              <w:widowControl w:val="0"/>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This is needed with both initial version and final versions of the protocol.</w:t>
            </w:r>
          </w:p>
          <w:p w14:paraId="1C9B3FBE" w14:textId="77777777" w:rsidR="006548C0" w:rsidRPr="00A837B6" w:rsidRDefault="006548C0" w:rsidP="00A837B6">
            <w:pPr>
              <w:pStyle w:val="CommentText"/>
              <w:rPr>
                <w:rFonts w:ascii="Arial" w:hAnsi="Arial" w:cs="Arial"/>
              </w:rPr>
            </w:pPr>
            <w:r w:rsidRPr="00A837B6">
              <w:rPr>
                <w:rFonts w:ascii="Arial" w:hAnsi="Arial" w:cs="Arial"/>
                <w:snapToGrid w:val="0"/>
                <w:color w:val="000000" w:themeColor="text1"/>
              </w:rPr>
              <w:t xml:space="preserve">Note: This can be a sponsor specific document or the WRAIR version. </w:t>
            </w:r>
            <w:r w:rsidRPr="00A837B6">
              <w:rPr>
                <w:rFonts w:ascii="Arial" w:hAnsi="Arial" w:cs="Arial"/>
                <w:b/>
                <w:bCs/>
                <w:snapToGrid w:val="0"/>
                <w:color w:val="000000" w:themeColor="text1"/>
              </w:rPr>
              <w:t xml:space="preserve">If the sponsor version does not have </w:t>
            </w:r>
            <w:proofErr w:type="gramStart"/>
            <w:r w:rsidRPr="00A837B6">
              <w:rPr>
                <w:rFonts w:ascii="Arial" w:hAnsi="Arial" w:cs="Arial"/>
                <w:b/>
                <w:bCs/>
                <w:snapToGrid w:val="0"/>
                <w:color w:val="000000" w:themeColor="text1"/>
              </w:rPr>
              <w:t>all of</w:t>
            </w:r>
            <w:proofErr w:type="gramEnd"/>
            <w:r w:rsidRPr="00A837B6">
              <w:rPr>
                <w:rFonts w:ascii="Arial" w:hAnsi="Arial" w:cs="Arial"/>
                <w:b/>
                <w:bCs/>
                <w:snapToGrid w:val="0"/>
                <w:color w:val="000000" w:themeColor="text1"/>
              </w:rPr>
              <w:t xml:space="preserve"> the reporting elements as outlined in the WRAIR version, the WRAIR HSPB signature page must be provided as well.</w:t>
            </w:r>
          </w:p>
          <w:p w14:paraId="157D031D" w14:textId="77777777" w:rsidR="006548C0" w:rsidRPr="00A837B6" w:rsidRDefault="006548C0" w:rsidP="00A837B6">
            <w:pPr>
              <w:rPr>
                <w:rFonts w:ascii="Arial" w:hAnsi="Arial" w:cs="Arial"/>
                <w:sz w:val="20"/>
                <w:szCs w:val="20"/>
              </w:rPr>
            </w:pPr>
          </w:p>
        </w:tc>
      </w:tr>
      <w:tr w:rsidR="006548C0" w:rsidRPr="00A837B6" w14:paraId="3EDD3048" w14:textId="77777777" w:rsidTr="009215D2">
        <w:trPr>
          <w:trHeight w:val="492"/>
          <w:jc w:val="center"/>
        </w:trPr>
        <w:tc>
          <w:tcPr>
            <w:tcW w:w="3060" w:type="dxa"/>
            <w:shd w:val="clear" w:color="auto" w:fill="FFF2CC"/>
            <w:tcMar>
              <w:top w:w="100" w:type="dxa"/>
              <w:left w:w="100" w:type="dxa"/>
              <w:bottom w:w="100" w:type="dxa"/>
              <w:right w:w="100" w:type="dxa"/>
            </w:tcMar>
          </w:tcPr>
          <w:p w14:paraId="60DB8D04" w14:textId="5F180101" w:rsidR="006548C0" w:rsidRPr="00A837B6" w:rsidRDefault="006548C0" w:rsidP="00A837B6">
            <w:pPr>
              <w:rPr>
                <w:rFonts w:ascii="Arial" w:hAnsi="Arial" w:cs="Arial"/>
                <w:sz w:val="20"/>
                <w:szCs w:val="20"/>
              </w:rPr>
            </w:pPr>
            <w:r w:rsidRPr="00A837B6">
              <w:rPr>
                <w:rFonts w:ascii="Arial" w:hAnsi="Arial" w:cs="Arial"/>
                <w:color w:val="000000" w:themeColor="text1"/>
                <w:sz w:val="20"/>
                <w:szCs w:val="20"/>
              </w:rPr>
              <w:t>Sponsor/Executive Authority and specific funding information (i.e., core funding, extramural grant from MRDC, CRADA, contract #s) in the body of the proposal. Preferably on the front page.</w:t>
            </w:r>
          </w:p>
        </w:tc>
        <w:tc>
          <w:tcPr>
            <w:tcW w:w="540" w:type="dxa"/>
            <w:shd w:val="clear" w:color="auto" w:fill="FFF2CC"/>
          </w:tcPr>
          <w:p w14:paraId="151FFF08" w14:textId="77777777" w:rsidR="006548C0" w:rsidRPr="00A837B6" w:rsidRDefault="006548C0" w:rsidP="00A837B6">
            <w:pPr>
              <w:jc w:val="center"/>
              <w:rPr>
                <w:rFonts w:ascii="Arial" w:hAnsi="Arial" w:cs="Arial"/>
                <w:b/>
                <w:sz w:val="20"/>
                <w:szCs w:val="20"/>
                <w:lang w:val="en"/>
              </w:rPr>
            </w:pPr>
          </w:p>
          <w:p w14:paraId="0787A4A9" w14:textId="77777777" w:rsidR="006548C0" w:rsidRPr="00A837B6" w:rsidRDefault="006548C0" w:rsidP="00A837B6">
            <w:pPr>
              <w:jc w:val="center"/>
              <w:rPr>
                <w:rFonts w:ascii="Arial" w:hAnsi="Arial" w:cs="Arial"/>
                <w:b/>
                <w:sz w:val="20"/>
                <w:szCs w:val="20"/>
                <w:lang w:val="en"/>
              </w:rPr>
            </w:pPr>
          </w:p>
          <w:p w14:paraId="61BDAB9E" w14:textId="79C49732"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05E95506" w14:textId="77777777" w:rsidR="006548C0" w:rsidRPr="00A837B6" w:rsidRDefault="006548C0" w:rsidP="00A837B6">
            <w:pPr>
              <w:jc w:val="center"/>
              <w:rPr>
                <w:rFonts w:ascii="Arial" w:hAnsi="Arial" w:cs="Arial"/>
                <w:b/>
                <w:sz w:val="20"/>
                <w:szCs w:val="20"/>
                <w:lang w:val="en"/>
              </w:rPr>
            </w:pPr>
          </w:p>
          <w:p w14:paraId="636F8465" w14:textId="77777777" w:rsidR="006548C0" w:rsidRPr="00A837B6" w:rsidRDefault="006548C0" w:rsidP="00A837B6">
            <w:pPr>
              <w:jc w:val="center"/>
              <w:rPr>
                <w:rFonts w:ascii="Arial" w:hAnsi="Arial" w:cs="Arial"/>
                <w:b/>
                <w:sz w:val="20"/>
                <w:szCs w:val="20"/>
                <w:lang w:val="en"/>
              </w:rPr>
            </w:pPr>
          </w:p>
          <w:p w14:paraId="446DAC15" w14:textId="4836FFE4"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40" w:type="dxa"/>
            <w:shd w:val="clear" w:color="auto" w:fill="FFF2CC"/>
          </w:tcPr>
          <w:p w14:paraId="0103A892" w14:textId="77777777" w:rsidR="006548C0" w:rsidRPr="00A837B6" w:rsidRDefault="006548C0" w:rsidP="00A837B6">
            <w:pPr>
              <w:jc w:val="center"/>
              <w:rPr>
                <w:rFonts w:ascii="Arial" w:hAnsi="Arial" w:cs="Arial"/>
                <w:b/>
                <w:sz w:val="20"/>
                <w:szCs w:val="20"/>
                <w:lang w:val="en"/>
              </w:rPr>
            </w:pPr>
          </w:p>
          <w:p w14:paraId="04669B3F" w14:textId="77777777" w:rsidR="006548C0" w:rsidRPr="00A837B6" w:rsidRDefault="006548C0" w:rsidP="00A837B6">
            <w:pPr>
              <w:jc w:val="center"/>
              <w:rPr>
                <w:rFonts w:ascii="Arial" w:hAnsi="Arial" w:cs="Arial"/>
                <w:b/>
                <w:sz w:val="20"/>
                <w:szCs w:val="20"/>
                <w:lang w:val="en"/>
              </w:rPr>
            </w:pPr>
          </w:p>
          <w:p w14:paraId="3E6F79BF" w14:textId="6F5E67D2"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900" w:type="dxa"/>
            <w:shd w:val="clear" w:color="auto" w:fill="FFF2CC"/>
          </w:tcPr>
          <w:p w14:paraId="13C1E7DF" w14:textId="77777777" w:rsidR="006548C0" w:rsidRPr="00A837B6" w:rsidRDefault="006548C0" w:rsidP="00A837B6">
            <w:pPr>
              <w:jc w:val="center"/>
              <w:rPr>
                <w:rFonts w:ascii="Arial" w:hAnsi="Arial" w:cs="Arial"/>
                <w:b/>
                <w:sz w:val="20"/>
                <w:szCs w:val="20"/>
                <w:lang w:val="en"/>
              </w:rPr>
            </w:pPr>
          </w:p>
          <w:p w14:paraId="10E924EA" w14:textId="77777777" w:rsidR="006548C0" w:rsidRPr="00A837B6" w:rsidRDefault="006548C0" w:rsidP="00A837B6">
            <w:pPr>
              <w:jc w:val="center"/>
              <w:rPr>
                <w:rFonts w:ascii="Arial" w:hAnsi="Arial" w:cs="Arial"/>
                <w:b/>
                <w:sz w:val="20"/>
                <w:szCs w:val="20"/>
                <w:lang w:val="en"/>
              </w:rPr>
            </w:pPr>
          </w:p>
          <w:p w14:paraId="559E5F3D" w14:textId="5B39E2BF"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37B8929C" w14:textId="77777777" w:rsidR="006548C0" w:rsidRPr="00A837B6" w:rsidRDefault="006548C0" w:rsidP="00A837B6">
            <w:pPr>
              <w:rPr>
                <w:rFonts w:ascii="Arial" w:hAnsi="Arial" w:cs="Arial"/>
                <w:sz w:val="20"/>
                <w:szCs w:val="20"/>
              </w:rPr>
            </w:pPr>
          </w:p>
        </w:tc>
      </w:tr>
      <w:tr w:rsidR="006548C0" w:rsidRPr="00A837B6" w14:paraId="52DF902F" w14:textId="77777777" w:rsidTr="009215D2">
        <w:trPr>
          <w:trHeight w:val="492"/>
          <w:jc w:val="center"/>
        </w:trPr>
        <w:tc>
          <w:tcPr>
            <w:tcW w:w="3060" w:type="dxa"/>
            <w:shd w:val="clear" w:color="auto" w:fill="FFF2CC"/>
            <w:tcMar>
              <w:top w:w="100" w:type="dxa"/>
              <w:left w:w="100" w:type="dxa"/>
              <w:bottom w:w="100" w:type="dxa"/>
              <w:right w:w="100" w:type="dxa"/>
            </w:tcMar>
          </w:tcPr>
          <w:p w14:paraId="5D8E9B40" w14:textId="10C5EEAD" w:rsidR="006548C0" w:rsidRPr="00A837B6" w:rsidRDefault="006548C0" w:rsidP="00A837B6">
            <w:pPr>
              <w:rPr>
                <w:rFonts w:ascii="Arial" w:hAnsi="Arial" w:cs="Arial"/>
                <w:sz w:val="20"/>
                <w:szCs w:val="20"/>
              </w:rPr>
            </w:pPr>
            <w:r w:rsidRPr="00A837B6">
              <w:rPr>
                <w:rFonts w:ascii="Arial" w:hAnsi="Arial" w:cs="Arial"/>
                <w:color w:val="000000" w:themeColor="text1"/>
                <w:sz w:val="20"/>
                <w:szCs w:val="20"/>
              </w:rPr>
              <w:t xml:space="preserve">List of all investigators involved in the study and a detailed description of their roles and responsibilities complete with contact information and affiliations. Personnel conducting the research are </w:t>
            </w:r>
            <w:r w:rsidRPr="00A837B6">
              <w:rPr>
                <w:rFonts w:ascii="Arial" w:hAnsi="Arial" w:cs="Arial"/>
                <w:color w:val="000000" w:themeColor="text1"/>
                <w:sz w:val="20"/>
                <w:szCs w:val="20"/>
              </w:rPr>
              <w:lastRenderedPageBreak/>
              <w:t xml:space="preserve">appropriate for their assigned roles and responsibilities.  Please note that investigators cannot have dual affiliations; please list only one affiliation for each investigator.   Please ensure that provisions are in place for AIs to serve in place of the PI </w:t>
            </w:r>
            <w:proofErr w:type="gramStart"/>
            <w:r w:rsidRPr="00A837B6">
              <w:rPr>
                <w:rFonts w:ascii="Arial" w:hAnsi="Arial" w:cs="Arial"/>
                <w:color w:val="000000" w:themeColor="text1"/>
                <w:sz w:val="20"/>
                <w:szCs w:val="20"/>
              </w:rPr>
              <w:t>in the event that</w:t>
            </w:r>
            <w:proofErr w:type="gramEnd"/>
            <w:r w:rsidRPr="00A837B6">
              <w:rPr>
                <w:rFonts w:ascii="Arial" w:hAnsi="Arial" w:cs="Arial"/>
                <w:color w:val="000000" w:themeColor="text1"/>
                <w:sz w:val="20"/>
                <w:szCs w:val="20"/>
              </w:rPr>
              <w:t xml:space="preserve"> the PI is deployed or away due to an emergency (AR 70-25, 3-1p., 3-1q.)</w:t>
            </w:r>
          </w:p>
        </w:tc>
        <w:tc>
          <w:tcPr>
            <w:tcW w:w="540" w:type="dxa"/>
            <w:shd w:val="clear" w:color="auto" w:fill="FFF2CC"/>
          </w:tcPr>
          <w:p w14:paraId="08DB165C" w14:textId="77777777" w:rsidR="006548C0" w:rsidRPr="00A837B6" w:rsidRDefault="006548C0" w:rsidP="00A837B6">
            <w:pPr>
              <w:jc w:val="center"/>
              <w:rPr>
                <w:rFonts w:ascii="Arial" w:hAnsi="Arial" w:cs="Arial"/>
                <w:b/>
                <w:sz w:val="20"/>
                <w:szCs w:val="20"/>
                <w:lang w:val="en"/>
              </w:rPr>
            </w:pPr>
          </w:p>
          <w:p w14:paraId="57F56B9C" w14:textId="77777777" w:rsidR="006548C0" w:rsidRPr="00A837B6" w:rsidRDefault="006548C0" w:rsidP="00A837B6">
            <w:pPr>
              <w:jc w:val="center"/>
              <w:rPr>
                <w:rFonts w:ascii="Arial" w:hAnsi="Arial" w:cs="Arial"/>
                <w:b/>
                <w:sz w:val="20"/>
                <w:szCs w:val="20"/>
                <w:lang w:val="en"/>
              </w:rPr>
            </w:pPr>
          </w:p>
          <w:p w14:paraId="42E6DD03" w14:textId="7D2E359B"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70CB77C3" w14:textId="77777777" w:rsidR="006548C0" w:rsidRPr="00A837B6" w:rsidRDefault="006548C0" w:rsidP="00A837B6">
            <w:pPr>
              <w:jc w:val="center"/>
              <w:rPr>
                <w:rFonts w:ascii="Arial" w:hAnsi="Arial" w:cs="Arial"/>
                <w:b/>
                <w:sz w:val="20"/>
                <w:szCs w:val="20"/>
                <w:lang w:val="en"/>
              </w:rPr>
            </w:pPr>
          </w:p>
          <w:p w14:paraId="48BE68CD" w14:textId="77777777" w:rsidR="006548C0" w:rsidRPr="00A837B6" w:rsidRDefault="006548C0" w:rsidP="00A837B6">
            <w:pPr>
              <w:jc w:val="center"/>
              <w:rPr>
                <w:rFonts w:ascii="Arial" w:hAnsi="Arial" w:cs="Arial"/>
                <w:b/>
                <w:sz w:val="20"/>
                <w:szCs w:val="20"/>
                <w:lang w:val="en"/>
              </w:rPr>
            </w:pPr>
          </w:p>
          <w:p w14:paraId="2DB9921C" w14:textId="4BC76F24"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40" w:type="dxa"/>
            <w:shd w:val="clear" w:color="auto" w:fill="FFF2CC"/>
          </w:tcPr>
          <w:p w14:paraId="3CFF9CC8" w14:textId="77777777" w:rsidR="006548C0" w:rsidRPr="00A837B6" w:rsidRDefault="006548C0" w:rsidP="00A837B6">
            <w:pPr>
              <w:jc w:val="center"/>
              <w:rPr>
                <w:rFonts w:ascii="Arial" w:hAnsi="Arial" w:cs="Arial"/>
                <w:b/>
                <w:sz w:val="20"/>
                <w:szCs w:val="20"/>
                <w:lang w:val="en"/>
              </w:rPr>
            </w:pPr>
          </w:p>
          <w:p w14:paraId="352E834B" w14:textId="77777777" w:rsidR="006548C0" w:rsidRPr="00A837B6" w:rsidRDefault="006548C0" w:rsidP="00A837B6">
            <w:pPr>
              <w:jc w:val="center"/>
              <w:rPr>
                <w:rFonts w:ascii="Arial" w:hAnsi="Arial" w:cs="Arial"/>
                <w:b/>
                <w:sz w:val="20"/>
                <w:szCs w:val="20"/>
                <w:lang w:val="en"/>
              </w:rPr>
            </w:pPr>
          </w:p>
          <w:p w14:paraId="432703BB" w14:textId="546F9788"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900" w:type="dxa"/>
            <w:shd w:val="clear" w:color="auto" w:fill="FFF2CC"/>
          </w:tcPr>
          <w:p w14:paraId="58151A97" w14:textId="77777777" w:rsidR="006548C0" w:rsidRPr="00A837B6" w:rsidRDefault="006548C0" w:rsidP="00A837B6">
            <w:pPr>
              <w:jc w:val="center"/>
              <w:rPr>
                <w:rFonts w:ascii="Arial" w:hAnsi="Arial" w:cs="Arial"/>
                <w:b/>
                <w:sz w:val="20"/>
                <w:szCs w:val="20"/>
                <w:lang w:val="en"/>
              </w:rPr>
            </w:pPr>
          </w:p>
          <w:p w14:paraId="3CA9F90F" w14:textId="77777777" w:rsidR="006548C0" w:rsidRPr="00A837B6" w:rsidRDefault="006548C0" w:rsidP="00A837B6">
            <w:pPr>
              <w:jc w:val="center"/>
              <w:rPr>
                <w:rFonts w:ascii="Arial" w:hAnsi="Arial" w:cs="Arial"/>
                <w:b/>
                <w:sz w:val="20"/>
                <w:szCs w:val="20"/>
                <w:lang w:val="en"/>
              </w:rPr>
            </w:pPr>
          </w:p>
          <w:p w14:paraId="4AC6E251" w14:textId="5FC484FF"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52B6BE58" w14:textId="77777777" w:rsidR="00A93BAB" w:rsidRPr="00A93BAB" w:rsidRDefault="00A93BAB" w:rsidP="00A837B6">
            <w:pPr>
              <w:rPr>
                <w:rFonts w:ascii="Arial" w:hAnsi="Arial" w:cs="Arial"/>
                <w:sz w:val="20"/>
                <w:szCs w:val="20"/>
              </w:rPr>
            </w:pPr>
            <w:r w:rsidRPr="00A93BAB">
              <w:rPr>
                <w:rFonts w:ascii="Arial" w:hAnsi="Arial" w:cs="Arial"/>
                <w:sz w:val="20"/>
                <w:szCs w:val="20"/>
              </w:rPr>
              <w:t>Be sure that all investigational tasks are covered-especially who is consenting potential subjects.</w:t>
            </w:r>
          </w:p>
          <w:p w14:paraId="47B10551" w14:textId="77777777" w:rsidR="00A93BAB" w:rsidRPr="00A93BAB" w:rsidRDefault="00A93BAB" w:rsidP="00A837B6">
            <w:pPr>
              <w:rPr>
                <w:rFonts w:ascii="Arial" w:hAnsi="Arial" w:cs="Arial"/>
                <w:sz w:val="20"/>
                <w:szCs w:val="20"/>
              </w:rPr>
            </w:pPr>
          </w:p>
          <w:p w14:paraId="4AE51EE8" w14:textId="6D25DBF9" w:rsidR="006548C0" w:rsidRPr="00A837B6" w:rsidRDefault="00A93BAB" w:rsidP="00A837B6">
            <w:pPr>
              <w:rPr>
                <w:rFonts w:ascii="Arial" w:hAnsi="Arial" w:cs="Arial"/>
                <w:sz w:val="20"/>
                <w:szCs w:val="20"/>
              </w:rPr>
            </w:pPr>
            <w:r w:rsidRPr="00A837B6">
              <w:rPr>
                <w:rFonts w:ascii="Arial" w:hAnsi="Arial" w:cs="Arial"/>
                <w:sz w:val="20"/>
                <w:szCs w:val="20"/>
              </w:rPr>
              <w:t>Anyone with investigator in their title must provide their credentials (CV) and training (CITI).</w:t>
            </w:r>
          </w:p>
        </w:tc>
      </w:tr>
      <w:tr w:rsidR="006548C0" w:rsidRPr="00A837B6" w14:paraId="326B5C15" w14:textId="77777777" w:rsidTr="009215D2">
        <w:trPr>
          <w:trHeight w:val="492"/>
          <w:jc w:val="center"/>
        </w:trPr>
        <w:tc>
          <w:tcPr>
            <w:tcW w:w="3060" w:type="dxa"/>
            <w:shd w:val="clear" w:color="auto" w:fill="FFF2CC"/>
            <w:tcMar>
              <w:top w:w="100" w:type="dxa"/>
              <w:left w:w="100" w:type="dxa"/>
              <w:bottom w:w="100" w:type="dxa"/>
              <w:right w:w="100" w:type="dxa"/>
            </w:tcMar>
          </w:tcPr>
          <w:p w14:paraId="7627FBD6" w14:textId="77777777" w:rsidR="006548C0" w:rsidRPr="006548C0" w:rsidRDefault="006548C0" w:rsidP="00A837B6">
            <w:pPr>
              <w:rPr>
                <w:rFonts w:ascii="Arial" w:hAnsi="Arial" w:cs="Arial"/>
                <w:sz w:val="20"/>
                <w:szCs w:val="20"/>
              </w:rPr>
            </w:pPr>
            <w:r w:rsidRPr="006548C0">
              <w:rPr>
                <w:rFonts w:ascii="Arial" w:hAnsi="Arial" w:cs="Arial"/>
                <w:sz w:val="20"/>
                <w:szCs w:val="20"/>
              </w:rPr>
              <w:t>Consultants</w:t>
            </w:r>
          </w:p>
          <w:p w14:paraId="21C04CEC" w14:textId="77777777" w:rsidR="006548C0" w:rsidRPr="00A837B6" w:rsidRDefault="006548C0" w:rsidP="00A837B6">
            <w:pPr>
              <w:numPr>
                <w:ilvl w:val="0"/>
                <w:numId w:val="3"/>
              </w:numPr>
              <w:rPr>
                <w:rFonts w:ascii="Arial" w:hAnsi="Arial" w:cs="Arial"/>
                <w:sz w:val="20"/>
                <w:szCs w:val="20"/>
              </w:rPr>
            </w:pPr>
            <w:r w:rsidRPr="006548C0">
              <w:rPr>
                <w:rFonts w:ascii="Arial" w:hAnsi="Arial" w:cs="Arial"/>
                <w:sz w:val="20"/>
                <w:szCs w:val="20"/>
              </w:rPr>
              <w:t xml:space="preserve">If assisting with technical advising/manuscript preparation and writing ONLY, then a determination from their institution is </w:t>
            </w:r>
            <w:r w:rsidRPr="006548C0">
              <w:rPr>
                <w:rFonts w:ascii="Arial" w:hAnsi="Arial" w:cs="Arial"/>
                <w:b/>
                <w:bCs/>
                <w:sz w:val="20"/>
                <w:szCs w:val="20"/>
              </w:rPr>
              <w:t>NOT</w:t>
            </w:r>
            <w:r w:rsidRPr="006548C0">
              <w:rPr>
                <w:rFonts w:ascii="Arial" w:hAnsi="Arial" w:cs="Arial"/>
                <w:sz w:val="20"/>
                <w:szCs w:val="20"/>
              </w:rPr>
              <w:t xml:space="preserve"> needed. </w:t>
            </w:r>
          </w:p>
          <w:p w14:paraId="2F7A9178" w14:textId="58006219" w:rsidR="006548C0" w:rsidRPr="00A837B6" w:rsidRDefault="006548C0" w:rsidP="00A837B6">
            <w:pPr>
              <w:numPr>
                <w:ilvl w:val="0"/>
                <w:numId w:val="3"/>
              </w:numPr>
              <w:rPr>
                <w:rFonts w:ascii="Arial" w:hAnsi="Arial" w:cs="Arial"/>
                <w:sz w:val="20"/>
                <w:szCs w:val="20"/>
              </w:rPr>
            </w:pPr>
            <w:r w:rsidRPr="00A837B6">
              <w:rPr>
                <w:rFonts w:ascii="Arial" w:hAnsi="Arial" w:cs="Arial"/>
                <w:sz w:val="20"/>
                <w:szCs w:val="20"/>
              </w:rPr>
              <w:t xml:space="preserve">If they are dealing with data/data** analysis, a determination from their institute </w:t>
            </w:r>
            <w:r w:rsidRPr="00A837B6">
              <w:rPr>
                <w:rFonts w:ascii="Arial" w:hAnsi="Arial" w:cs="Arial"/>
                <w:b/>
                <w:bCs/>
                <w:sz w:val="20"/>
                <w:szCs w:val="20"/>
              </w:rPr>
              <w:t>IS</w:t>
            </w:r>
            <w:r w:rsidRPr="00A837B6">
              <w:rPr>
                <w:rFonts w:ascii="Arial" w:hAnsi="Arial" w:cs="Arial"/>
                <w:sz w:val="20"/>
                <w:szCs w:val="20"/>
              </w:rPr>
              <w:t xml:space="preserve"> needed.</w:t>
            </w:r>
          </w:p>
        </w:tc>
        <w:tc>
          <w:tcPr>
            <w:tcW w:w="540" w:type="dxa"/>
            <w:shd w:val="clear" w:color="auto" w:fill="FFF2CC"/>
          </w:tcPr>
          <w:p w14:paraId="15CAC184" w14:textId="77777777" w:rsidR="006548C0" w:rsidRPr="00A837B6" w:rsidRDefault="006548C0" w:rsidP="00A837B6">
            <w:pPr>
              <w:jc w:val="center"/>
              <w:rPr>
                <w:rFonts w:ascii="Arial" w:hAnsi="Arial" w:cs="Arial"/>
                <w:b/>
                <w:sz w:val="20"/>
                <w:szCs w:val="20"/>
                <w:lang w:val="en"/>
              </w:rPr>
            </w:pPr>
          </w:p>
          <w:p w14:paraId="1E6EA5FE" w14:textId="77777777" w:rsidR="006548C0" w:rsidRPr="00A837B6" w:rsidRDefault="006548C0" w:rsidP="00A837B6">
            <w:pPr>
              <w:jc w:val="center"/>
              <w:rPr>
                <w:rFonts w:ascii="Arial" w:hAnsi="Arial" w:cs="Arial"/>
                <w:b/>
                <w:sz w:val="20"/>
                <w:szCs w:val="20"/>
                <w:lang w:val="en"/>
              </w:rPr>
            </w:pPr>
          </w:p>
          <w:p w14:paraId="0C2B82D0" w14:textId="15E2CE3A"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390E4F74" w14:textId="77777777" w:rsidR="006548C0" w:rsidRPr="00A837B6" w:rsidRDefault="006548C0" w:rsidP="00A837B6">
            <w:pPr>
              <w:jc w:val="center"/>
              <w:rPr>
                <w:rFonts w:ascii="Arial" w:hAnsi="Arial" w:cs="Arial"/>
                <w:b/>
                <w:sz w:val="20"/>
                <w:szCs w:val="20"/>
                <w:lang w:val="en"/>
              </w:rPr>
            </w:pPr>
          </w:p>
          <w:p w14:paraId="750ADA72" w14:textId="77777777" w:rsidR="006548C0" w:rsidRPr="00A837B6" w:rsidRDefault="006548C0" w:rsidP="00A837B6">
            <w:pPr>
              <w:jc w:val="center"/>
              <w:rPr>
                <w:rFonts w:ascii="Arial" w:hAnsi="Arial" w:cs="Arial"/>
                <w:b/>
                <w:sz w:val="20"/>
                <w:szCs w:val="20"/>
                <w:lang w:val="en"/>
              </w:rPr>
            </w:pPr>
          </w:p>
          <w:p w14:paraId="7C460D59" w14:textId="3C6B484B"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40" w:type="dxa"/>
            <w:shd w:val="clear" w:color="auto" w:fill="FFF2CC"/>
          </w:tcPr>
          <w:p w14:paraId="7AC128E7" w14:textId="77777777" w:rsidR="006548C0" w:rsidRPr="00A837B6" w:rsidRDefault="006548C0" w:rsidP="00A837B6">
            <w:pPr>
              <w:jc w:val="center"/>
              <w:rPr>
                <w:rFonts w:ascii="Arial" w:hAnsi="Arial" w:cs="Arial"/>
                <w:b/>
                <w:sz w:val="20"/>
                <w:szCs w:val="20"/>
                <w:lang w:val="en"/>
              </w:rPr>
            </w:pPr>
          </w:p>
          <w:p w14:paraId="5F4B26F1" w14:textId="77777777" w:rsidR="006548C0" w:rsidRPr="00A837B6" w:rsidRDefault="006548C0" w:rsidP="00A837B6">
            <w:pPr>
              <w:jc w:val="center"/>
              <w:rPr>
                <w:rFonts w:ascii="Arial" w:hAnsi="Arial" w:cs="Arial"/>
                <w:b/>
                <w:sz w:val="20"/>
                <w:szCs w:val="20"/>
                <w:lang w:val="en"/>
              </w:rPr>
            </w:pPr>
          </w:p>
          <w:p w14:paraId="267AFA7B" w14:textId="6121E3A9"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900" w:type="dxa"/>
            <w:shd w:val="clear" w:color="auto" w:fill="FFF2CC"/>
          </w:tcPr>
          <w:p w14:paraId="6C27AAC0" w14:textId="77777777" w:rsidR="006548C0" w:rsidRPr="00A837B6" w:rsidRDefault="006548C0" w:rsidP="00A837B6">
            <w:pPr>
              <w:jc w:val="center"/>
              <w:rPr>
                <w:rFonts w:ascii="Arial" w:hAnsi="Arial" w:cs="Arial"/>
                <w:b/>
                <w:sz w:val="20"/>
                <w:szCs w:val="20"/>
                <w:lang w:val="en"/>
              </w:rPr>
            </w:pPr>
          </w:p>
          <w:p w14:paraId="48CE7838" w14:textId="77777777" w:rsidR="006548C0" w:rsidRPr="00A837B6" w:rsidRDefault="006548C0" w:rsidP="00A837B6">
            <w:pPr>
              <w:jc w:val="center"/>
              <w:rPr>
                <w:rFonts w:ascii="Arial" w:hAnsi="Arial" w:cs="Arial"/>
                <w:b/>
                <w:sz w:val="20"/>
                <w:szCs w:val="20"/>
                <w:lang w:val="en"/>
              </w:rPr>
            </w:pPr>
          </w:p>
          <w:p w14:paraId="56E810EE" w14:textId="33E6C88C"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45BAB90C" w14:textId="77777777" w:rsidR="00A93BAB" w:rsidRPr="00A93BAB" w:rsidRDefault="00A93BAB" w:rsidP="00A837B6">
            <w:pPr>
              <w:rPr>
                <w:rFonts w:ascii="Arial" w:hAnsi="Arial" w:cs="Arial"/>
                <w:sz w:val="20"/>
                <w:szCs w:val="20"/>
              </w:rPr>
            </w:pPr>
            <w:r w:rsidRPr="00A93BAB">
              <w:rPr>
                <w:rFonts w:ascii="Arial" w:hAnsi="Arial" w:cs="Arial"/>
                <w:sz w:val="20"/>
                <w:szCs w:val="20"/>
              </w:rPr>
              <w:t>** If working with aggregate data, then determination is not needed. However, a copy of his/her CV is still required.</w:t>
            </w:r>
          </w:p>
          <w:p w14:paraId="2759E2EB" w14:textId="77777777" w:rsidR="00A93BAB" w:rsidRPr="00A93BAB" w:rsidRDefault="00A93BAB" w:rsidP="00A837B6">
            <w:pPr>
              <w:rPr>
                <w:rFonts w:ascii="Arial" w:hAnsi="Arial" w:cs="Arial"/>
                <w:sz w:val="20"/>
                <w:szCs w:val="20"/>
              </w:rPr>
            </w:pPr>
          </w:p>
          <w:p w14:paraId="3E6317E1" w14:textId="77777777" w:rsidR="00A93BAB" w:rsidRPr="00A93BAB" w:rsidRDefault="00A93BAB" w:rsidP="00A837B6">
            <w:pPr>
              <w:rPr>
                <w:rFonts w:ascii="Arial" w:hAnsi="Arial" w:cs="Arial"/>
                <w:sz w:val="20"/>
                <w:szCs w:val="20"/>
              </w:rPr>
            </w:pPr>
            <w:r w:rsidRPr="00A93BAB">
              <w:rPr>
                <w:rFonts w:ascii="Arial" w:hAnsi="Arial" w:cs="Arial"/>
                <w:sz w:val="20"/>
                <w:szCs w:val="20"/>
              </w:rPr>
              <w:t>CITI/HSP Training Certificate and CV are only required if he/she is dealing with data/data analysis. If this is the case, we will need a determination/review from their institution.</w:t>
            </w:r>
          </w:p>
          <w:p w14:paraId="1FDE68E8" w14:textId="77777777" w:rsidR="006548C0" w:rsidRPr="00A837B6" w:rsidRDefault="006548C0" w:rsidP="00A837B6">
            <w:pPr>
              <w:rPr>
                <w:rFonts w:ascii="Arial" w:hAnsi="Arial" w:cs="Arial"/>
                <w:sz w:val="20"/>
                <w:szCs w:val="20"/>
              </w:rPr>
            </w:pPr>
          </w:p>
        </w:tc>
      </w:tr>
      <w:tr w:rsidR="006548C0" w:rsidRPr="00A837B6" w14:paraId="4B9F2280" w14:textId="77777777" w:rsidTr="009215D2">
        <w:trPr>
          <w:trHeight w:val="492"/>
          <w:jc w:val="center"/>
        </w:trPr>
        <w:tc>
          <w:tcPr>
            <w:tcW w:w="3060" w:type="dxa"/>
            <w:shd w:val="clear" w:color="auto" w:fill="FFF2CC"/>
            <w:tcMar>
              <w:top w:w="100" w:type="dxa"/>
              <w:left w:w="100" w:type="dxa"/>
              <w:bottom w:w="100" w:type="dxa"/>
              <w:right w:w="100" w:type="dxa"/>
            </w:tcMar>
          </w:tcPr>
          <w:p w14:paraId="510012BE" w14:textId="398AD76D" w:rsidR="006548C0" w:rsidRPr="00A837B6" w:rsidRDefault="00A93BAB" w:rsidP="00A837B6">
            <w:pPr>
              <w:rPr>
                <w:rFonts w:ascii="Arial" w:hAnsi="Arial" w:cs="Arial"/>
                <w:sz w:val="20"/>
                <w:szCs w:val="20"/>
              </w:rPr>
            </w:pPr>
            <w:r w:rsidRPr="00A837B6">
              <w:rPr>
                <w:rFonts w:ascii="Arial" w:hAnsi="Arial" w:cs="Arial"/>
                <w:sz w:val="20"/>
                <w:szCs w:val="20"/>
              </w:rPr>
              <w:t xml:space="preserve">Ombudsman- If military personnel are being recruited in formation or </w:t>
            </w:r>
            <w:proofErr w:type="spellStart"/>
            <w:r w:rsidRPr="00A837B6">
              <w:rPr>
                <w:rFonts w:ascii="Arial" w:hAnsi="Arial" w:cs="Arial"/>
                <w:i/>
                <w:iCs/>
                <w:sz w:val="20"/>
                <w:szCs w:val="20"/>
              </w:rPr>
              <w:t>en</w:t>
            </w:r>
            <w:proofErr w:type="spellEnd"/>
            <w:r w:rsidRPr="00A837B6">
              <w:rPr>
                <w:rFonts w:ascii="Arial" w:hAnsi="Arial" w:cs="Arial"/>
                <w:i/>
                <w:iCs/>
                <w:sz w:val="20"/>
                <w:szCs w:val="20"/>
              </w:rPr>
              <w:t xml:space="preserve"> masse</w:t>
            </w:r>
            <w:r w:rsidRPr="00A837B6">
              <w:rPr>
                <w:rFonts w:ascii="Arial" w:hAnsi="Arial" w:cs="Arial"/>
                <w:sz w:val="20"/>
                <w:szCs w:val="20"/>
              </w:rPr>
              <w:t>. US troops only.</w:t>
            </w:r>
          </w:p>
        </w:tc>
        <w:tc>
          <w:tcPr>
            <w:tcW w:w="540" w:type="dxa"/>
            <w:shd w:val="clear" w:color="auto" w:fill="FFF2CC"/>
          </w:tcPr>
          <w:p w14:paraId="0ADBD0BA" w14:textId="126E16C1" w:rsidR="006548C0" w:rsidRPr="00A837B6" w:rsidRDefault="006548C0" w:rsidP="00A837B6">
            <w:pPr>
              <w:jc w:val="center"/>
              <w:rPr>
                <w:rFonts w:ascii="Arial" w:hAnsi="Arial" w:cs="Arial"/>
                <w:sz w:val="20"/>
                <w:szCs w:val="20"/>
              </w:rPr>
            </w:pPr>
          </w:p>
        </w:tc>
        <w:tc>
          <w:tcPr>
            <w:tcW w:w="810" w:type="dxa"/>
            <w:shd w:val="clear" w:color="auto" w:fill="FFF2CC"/>
          </w:tcPr>
          <w:p w14:paraId="2DE330E9" w14:textId="6C9104B2" w:rsidR="006548C0" w:rsidRPr="00A837B6" w:rsidRDefault="006548C0" w:rsidP="00A837B6">
            <w:pPr>
              <w:jc w:val="center"/>
              <w:rPr>
                <w:rFonts w:ascii="Arial" w:hAnsi="Arial" w:cs="Arial"/>
                <w:sz w:val="20"/>
                <w:szCs w:val="20"/>
              </w:rPr>
            </w:pPr>
          </w:p>
        </w:tc>
        <w:tc>
          <w:tcPr>
            <w:tcW w:w="540" w:type="dxa"/>
            <w:shd w:val="clear" w:color="auto" w:fill="FFF2CC"/>
          </w:tcPr>
          <w:p w14:paraId="157BEBBB" w14:textId="77777777" w:rsidR="006548C0" w:rsidRPr="00A837B6" w:rsidRDefault="006548C0" w:rsidP="00A837B6">
            <w:pPr>
              <w:jc w:val="center"/>
              <w:rPr>
                <w:rFonts w:ascii="Arial" w:hAnsi="Arial" w:cs="Arial"/>
                <w:b/>
                <w:sz w:val="20"/>
                <w:szCs w:val="20"/>
                <w:lang w:val="en"/>
              </w:rPr>
            </w:pPr>
          </w:p>
          <w:p w14:paraId="4E0F2885" w14:textId="77777777" w:rsidR="006548C0" w:rsidRPr="00A837B6" w:rsidRDefault="006548C0" w:rsidP="00A837B6">
            <w:pPr>
              <w:jc w:val="center"/>
              <w:rPr>
                <w:rFonts w:ascii="Arial" w:hAnsi="Arial" w:cs="Arial"/>
                <w:b/>
                <w:sz w:val="20"/>
                <w:szCs w:val="20"/>
                <w:lang w:val="en"/>
              </w:rPr>
            </w:pPr>
          </w:p>
          <w:p w14:paraId="7FD81D1A" w14:textId="36924A03"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900" w:type="dxa"/>
            <w:shd w:val="clear" w:color="auto" w:fill="FFF2CC"/>
          </w:tcPr>
          <w:p w14:paraId="252E2ACF" w14:textId="77777777" w:rsidR="006548C0" w:rsidRPr="00A837B6" w:rsidRDefault="006548C0" w:rsidP="00A837B6">
            <w:pPr>
              <w:jc w:val="center"/>
              <w:rPr>
                <w:rFonts w:ascii="Arial" w:hAnsi="Arial" w:cs="Arial"/>
                <w:b/>
                <w:sz w:val="20"/>
                <w:szCs w:val="20"/>
                <w:lang w:val="en"/>
              </w:rPr>
            </w:pPr>
          </w:p>
          <w:p w14:paraId="772D193E" w14:textId="77777777" w:rsidR="006548C0" w:rsidRPr="00A837B6" w:rsidRDefault="006548C0" w:rsidP="00A837B6">
            <w:pPr>
              <w:jc w:val="center"/>
              <w:rPr>
                <w:rFonts w:ascii="Arial" w:hAnsi="Arial" w:cs="Arial"/>
                <w:b/>
                <w:sz w:val="20"/>
                <w:szCs w:val="20"/>
                <w:lang w:val="en"/>
              </w:rPr>
            </w:pPr>
          </w:p>
          <w:p w14:paraId="20E17312" w14:textId="182E5BC2"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0DA9434A" w14:textId="77777777" w:rsidR="00A93BAB" w:rsidRPr="00A93BAB" w:rsidRDefault="00A93BAB" w:rsidP="00A837B6">
            <w:pPr>
              <w:rPr>
                <w:rFonts w:ascii="Arial" w:hAnsi="Arial" w:cs="Arial"/>
                <w:sz w:val="20"/>
                <w:szCs w:val="20"/>
              </w:rPr>
            </w:pPr>
            <w:r w:rsidRPr="00A93BAB">
              <w:rPr>
                <w:rFonts w:ascii="Arial" w:hAnsi="Arial" w:cs="Arial"/>
                <w:sz w:val="20"/>
                <w:szCs w:val="20"/>
              </w:rPr>
              <w:t>Refer to DODI 3216 to ensure the listed roles and responsibilities are accurate.</w:t>
            </w:r>
          </w:p>
          <w:p w14:paraId="31872BDA" w14:textId="77777777" w:rsidR="00A93BAB" w:rsidRPr="00A93BAB" w:rsidRDefault="00A93BAB" w:rsidP="00A837B6">
            <w:pPr>
              <w:rPr>
                <w:rFonts w:ascii="Arial" w:hAnsi="Arial" w:cs="Arial"/>
                <w:sz w:val="20"/>
                <w:szCs w:val="20"/>
              </w:rPr>
            </w:pPr>
          </w:p>
          <w:p w14:paraId="04084080" w14:textId="36673B3B" w:rsidR="006548C0" w:rsidRPr="00A837B6" w:rsidRDefault="00A93BAB" w:rsidP="00A837B6">
            <w:pPr>
              <w:rPr>
                <w:rFonts w:ascii="Arial" w:hAnsi="Arial" w:cs="Arial"/>
                <w:sz w:val="20"/>
                <w:szCs w:val="20"/>
              </w:rPr>
            </w:pPr>
            <w:r w:rsidRPr="00A93BAB">
              <w:rPr>
                <w:rFonts w:ascii="Arial" w:hAnsi="Arial" w:cs="Arial"/>
                <w:sz w:val="20"/>
                <w:szCs w:val="20"/>
              </w:rPr>
              <w:t>The IRB will determine if an ombudsman is required for a MR study.</w:t>
            </w:r>
          </w:p>
        </w:tc>
      </w:tr>
      <w:tr w:rsidR="006548C0" w:rsidRPr="00A837B6" w14:paraId="5F6BBE5B" w14:textId="77777777" w:rsidTr="009215D2">
        <w:trPr>
          <w:trHeight w:val="492"/>
          <w:jc w:val="center"/>
        </w:trPr>
        <w:tc>
          <w:tcPr>
            <w:tcW w:w="3060" w:type="dxa"/>
            <w:shd w:val="clear" w:color="auto" w:fill="FFF2CC"/>
            <w:tcMar>
              <w:top w:w="100" w:type="dxa"/>
              <w:left w:w="100" w:type="dxa"/>
              <w:bottom w:w="100" w:type="dxa"/>
              <w:right w:w="100" w:type="dxa"/>
            </w:tcMar>
          </w:tcPr>
          <w:p w14:paraId="4292ABC1" w14:textId="67B8D434" w:rsidR="006548C0" w:rsidRPr="00A837B6" w:rsidRDefault="00A93BAB" w:rsidP="00A837B6">
            <w:pPr>
              <w:rPr>
                <w:rFonts w:ascii="Arial" w:hAnsi="Arial" w:cs="Arial"/>
                <w:sz w:val="20"/>
                <w:szCs w:val="20"/>
              </w:rPr>
            </w:pPr>
            <w:r w:rsidRPr="00A837B6">
              <w:rPr>
                <w:rFonts w:ascii="Arial" w:hAnsi="Arial" w:cs="Arial"/>
                <w:sz w:val="20"/>
                <w:szCs w:val="20"/>
              </w:rPr>
              <w:t>Collaborators</w:t>
            </w:r>
          </w:p>
        </w:tc>
        <w:tc>
          <w:tcPr>
            <w:tcW w:w="540" w:type="dxa"/>
            <w:shd w:val="clear" w:color="auto" w:fill="FFF2CC"/>
          </w:tcPr>
          <w:p w14:paraId="1F9C491A" w14:textId="77777777" w:rsidR="006548C0" w:rsidRPr="00A837B6" w:rsidRDefault="006548C0" w:rsidP="00A837B6">
            <w:pPr>
              <w:jc w:val="center"/>
              <w:rPr>
                <w:rFonts w:ascii="Arial" w:hAnsi="Arial" w:cs="Arial"/>
                <w:b/>
                <w:sz w:val="20"/>
                <w:szCs w:val="20"/>
                <w:lang w:val="en"/>
              </w:rPr>
            </w:pPr>
          </w:p>
          <w:p w14:paraId="49AD1F1F" w14:textId="77777777" w:rsidR="006548C0" w:rsidRPr="00A837B6" w:rsidRDefault="006548C0" w:rsidP="00A837B6">
            <w:pPr>
              <w:jc w:val="center"/>
              <w:rPr>
                <w:rFonts w:ascii="Arial" w:hAnsi="Arial" w:cs="Arial"/>
                <w:b/>
                <w:sz w:val="20"/>
                <w:szCs w:val="20"/>
                <w:lang w:val="en"/>
              </w:rPr>
            </w:pPr>
          </w:p>
          <w:p w14:paraId="0FD3D55F" w14:textId="118FB657"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5152E56C" w14:textId="77777777" w:rsidR="006548C0" w:rsidRPr="00A837B6" w:rsidRDefault="006548C0" w:rsidP="00A837B6">
            <w:pPr>
              <w:jc w:val="center"/>
              <w:rPr>
                <w:rFonts w:ascii="Arial" w:hAnsi="Arial" w:cs="Arial"/>
                <w:b/>
                <w:sz w:val="20"/>
                <w:szCs w:val="20"/>
                <w:lang w:val="en"/>
              </w:rPr>
            </w:pPr>
          </w:p>
          <w:p w14:paraId="74383473" w14:textId="77777777" w:rsidR="006548C0" w:rsidRPr="00A837B6" w:rsidRDefault="006548C0" w:rsidP="00A837B6">
            <w:pPr>
              <w:jc w:val="center"/>
              <w:rPr>
                <w:rFonts w:ascii="Arial" w:hAnsi="Arial" w:cs="Arial"/>
                <w:b/>
                <w:sz w:val="20"/>
                <w:szCs w:val="20"/>
                <w:lang w:val="en"/>
              </w:rPr>
            </w:pPr>
          </w:p>
          <w:p w14:paraId="4CAD5136" w14:textId="2B412646"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40" w:type="dxa"/>
            <w:shd w:val="clear" w:color="auto" w:fill="FFF2CC"/>
          </w:tcPr>
          <w:p w14:paraId="7D662710" w14:textId="77777777" w:rsidR="006548C0" w:rsidRPr="00A837B6" w:rsidRDefault="006548C0" w:rsidP="00A837B6">
            <w:pPr>
              <w:jc w:val="center"/>
              <w:rPr>
                <w:rFonts w:ascii="Arial" w:hAnsi="Arial" w:cs="Arial"/>
                <w:b/>
                <w:sz w:val="20"/>
                <w:szCs w:val="20"/>
                <w:lang w:val="en"/>
              </w:rPr>
            </w:pPr>
          </w:p>
          <w:p w14:paraId="52F596A2" w14:textId="77777777" w:rsidR="006548C0" w:rsidRPr="00A837B6" w:rsidRDefault="006548C0" w:rsidP="00A837B6">
            <w:pPr>
              <w:jc w:val="center"/>
              <w:rPr>
                <w:rFonts w:ascii="Arial" w:hAnsi="Arial" w:cs="Arial"/>
                <w:b/>
                <w:sz w:val="20"/>
                <w:szCs w:val="20"/>
                <w:lang w:val="en"/>
              </w:rPr>
            </w:pPr>
          </w:p>
          <w:p w14:paraId="30116B32" w14:textId="32A0AE94"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900" w:type="dxa"/>
            <w:shd w:val="clear" w:color="auto" w:fill="FFF2CC"/>
          </w:tcPr>
          <w:p w14:paraId="5956228E" w14:textId="77777777" w:rsidR="006548C0" w:rsidRPr="00A837B6" w:rsidRDefault="006548C0" w:rsidP="00A837B6">
            <w:pPr>
              <w:jc w:val="center"/>
              <w:rPr>
                <w:rFonts w:ascii="Arial" w:hAnsi="Arial" w:cs="Arial"/>
                <w:b/>
                <w:sz w:val="20"/>
                <w:szCs w:val="20"/>
                <w:lang w:val="en"/>
              </w:rPr>
            </w:pPr>
          </w:p>
          <w:p w14:paraId="587883AA" w14:textId="77777777" w:rsidR="006548C0" w:rsidRPr="00A837B6" w:rsidRDefault="006548C0" w:rsidP="00A837B6">
            <w:pPr>
              <w:jc w:val="center"/>
              <w:rPr>
                <w:rFonts w:ascii="Arial" w:hAnsi="Arial" w:cs="Arial"/>
                <w:b/>
                <w:sz w:val="20"/>
                <w:szCs w:val="20"/>
                <w:lang w:val="en"/>
              </w:rPr>
            </w:pPr>
          </w:p>
          <w:p w14:paraId="274A2A31" w14:textId="2260080C"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0C0EA47F" w14:textId="77777777" w:rsidR="00A93BAB" w:rsidRPr="00A837B6" w:rsidRDefault="00A93BAB" w:rsidP="00A837B6">
            <w:pPr>
              <w:widowControl w:val="0"/>
              <w:rPr>
                <w:rFonts w:ascii="Arial" w:hAnsi="Arial" w:cs="Arial"/>
                <w:snapToGrid w:val="0"/>
                <w:color w:val="000000" w:themeColor="text1"/>
                <w:sz w:val="20"/>
                <w:szCs w:val="20"/>
              </w:rPr>
            </w:pPr>
            <w:r w:rsidRPr="00A837B6">
              <w:rPr>
                <w:rFonts w:ascii="Arial" w:hAnsi="Arial" w:cs="Arial"/>
                <w:sz w:val="20"/>
                <w:szCs w:val="20"/>
              </w:rPr>
              <w:t xml:space="preserve">Refer to DODI 3216 to ensure the listed roles and responsibilities are accurate. OHRO must review for any Non-DoD Collaborators listed receiving DoD </w:t>
            </w:r>
            <w:r w:rsidRPr="00A837B6">
              <w:rPr>
                <w:rFonts w:ascii="Arial" w:hAnsi="Arial" w:cs="Arial"/>
                <w:snapToGrid w:val="0"/>
                <w:color w:val="000000" w:themeColor="text1"/>
                <w:sz w:val="20"/>
                <w:szCs w:val="20"/>
              </w:rPr>
              <w:t>funding.</w:t>
            </w:r>
          </w:p>
          <w:p w14:paraId="28C9583B" w14:textId="77777777" w:rsidR="00A93BAB" w:rsidRPr="00A837B6" w:rsidRDefault="00A93BAB" w:rsidP="00A837B6">
            <w:pPr>
              <w:widowControl w:val="0"/>
              <w:rPr>
                <w:rFonts w:ascii="Arial" w:hAnsi="Arial" w:cs="Arial"/>
                <w:snapToGrid w:val="0"/>
                <w:color w:val="000000" w:themeColor="text1"/>
                <w:sz w:val="20"/>
                <w:szCs w:val="20"/>
              </w:rPr>
            </w:pPr>
          </w:p>
          <w:p w14:paraId="4F4A9CD5" w14:textId="77777777" w:rsidR="00A93BAB" w:rsidRPr="00A837B6" w:rsidRDefault="00A93BAB" w:rsidP="00A837B6">
            <w:pPr>
              <w:widowControl w:val="0"/>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We need one for each institution:</w:t>
            </w:r>
          </w:p>
          <w:p w14:paraId="7C6F8991" w14:textId="77777777" w:rsidR="00A93BAB" w:rsidRPr="00A837B6" w:rsidRDefault="00A93BAB" w:rsidP="00A837B6">
            <w:pPr>
              <w:widowControl w:val="0"/>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 xml:space="preserve">NHSR determinations </w:t>
            </w:r>
          </w:p>
          <w:p w14:paraId="5DFD78FC" w14:textId="77777777" w:rsidR="00A93BAB" w:rsidRPr="00A837B6" w:rsidRDefault="00A93BAB" w:rsidP="00A837B6">
            <w:pPr>
              <w:widowControl w:val="0"/>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IRB approvals.</w:t>
            </w:r>
          </w:p>
          <w:p w14:paraId="60173862" w14:textId="77777777" w:rsidR="00A93BAB" w:rsidRPr="00A837B6" w:rsidRDefault="00A93BAB" w:rsidP="00A837B6">
            <w:pPr>
              <w:widowControl w:val="0"/>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For MR and GTMR studies, IRB agreement relying on another institution for all US IRBs.</w:t>
            </w:r>
          </w:p>
          <w:p w14:paraId="75DAE376" w14:textId="77777777" w:rsidR="00A93BAB" w:rsidRPr="00A837B6" w:rsidRDefault="00A93BAB" w:rsidP="00A837B6">
            <w:pPr>
              <w:widowControl w:val="0"/>
              <w:rPr>
                <w:rFonts w:ascii="Arial" w:hAnsi="Arial" w:cs="Arial"/>
                <w:snapToGrid w:val="0"/>
                <w:color w:val="000000" w:themeColor="text1"/>
                <w:sz w:val="20"/>
                <w:szCs w:val="20"/>
              </w:rPr>
            </w:pPr>
          </w:p>
          <w:p w14:paraId="69551A3B" w14:textId="77777777" w:rsidR="00A93BAB" w:rsidRPr="00A837B6" w:rsidRDefault="00A93BAB" w:rsidP="00A837B6">
            <w:pPr>
              <w:widowControl w:val="0"/>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lastRenderedPageBreak/>
              <w:t>**If there is non-DoD collaborator or if the study is funded by the HJF cooperative agreement - automatically submit for HRPO review**</w:t>
            </w:r>
          </w:p>
          <w:p w14:paraId="00DC26B9" w14:textId="77777777" w:rsidR="00A93BAB" w:rsidRPr="00A837B6" w:rsidRDefault="00A93BAB" w:rsidP="00A837B6">
            <w:pPr>
              <w:widowControl w:val="0"/>
              <w:rPr>
                <w:rFonts w:ascii="Arial" w:hAnsi="Arial" w:cs="Arial"/>
                <w:snapToGrid w:val="0"/>
                <w:color w:val="000000" w:themeColor="text1"/>
                <w:sz w:val="20"/>
                <w:szCs w:val="20"/>
              </w:rPr>
            </w:pPr>
          </w:p>
          <w:p w14:paraId="18C64028" w14:textId="77777777" w:rsidR="00A93BAB" w:rsidRPr="00A837B6" w:rsidRDefault="00A93BAB" w:rsidP="00A837B6">
            <w:pPr>
              <w:widowControl w:val="0"/>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For NHSR studies where we are the lead, we can issue a limited NHSR memo.</w:t>
            </w:r>
          </w:p>
          <w:p w14:paraId="0897F3CF" w14:textId="23E7C200" w:rsidR="00A93BAB" w:rsidRPr="00A837B6" w:rsidRDefault="00A93BAB" w:rsidP="00A837B6">
            <w:pPr>
              <w:widowControl w:val="0"/>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For NHSR studies where we are NOT the lead, we require the determination from the lead PI’s site before issuing the NHSR memo.  In such cases, the determinations from the other participating institutions should be provided once available.</w:t>
            </w:r>
          </w:p>
          <w:p w14:paraId="487110CC" w14:textId="77777777" w:rsidR="00A93BAB" w:rsidRPr="00A837B6" w:rsidRDefault="00A93BAB" w:rsidP="00A837B6">
            <w:pPr>
              <w:widowControl w:val="0"/>
              <w:rPr>
                <w:rFonts w:ascii="Arial" w:hAnsi="Arial" w:cs="Arial"/>
                <w:snapToGrid w:val="0"/>
                <w:color w:val="000000" w:themeColor="text1"/>
                <w:sz w:val="20"/>
                <w:szCs w:val="20"/>
              </w:rPr>
            </w:pPr>
          </w:p>
          <w:p w14:paraId="63416926" w14:textId="349E33F8" w:rsidR="006548C0" w:rsidRPr="00A837B6" w:rsidRDefault="00A93BAB" w:rsidP="00A837B6">
            <w:pPr>
              <w:rPr>
                <w:rFonts w:ascii="Arial" w:hAnsi="Arial" w:cs="Arial"/>
                <w:sz w:val="20"/>
                <w:szCs w:val="20"/>
              </w:rPr>
            </w:pPr>
            <w:r w:rsidRPr="00A837B6">
              <w:rPr>
                <w:rFonts w:ascii="Arial" w:hAnsi="Arial" w:cs="Arial"/>
                <w:snapToGrid w:val="0"/>
                <w:color w:val="000000" w:themeColor="text1"/>
                <w:sz w:val="20"/>
                <w:szCs w:val="20"/>
              </w:rPr>
              <w:t>CV and CITI needed also, depending on their role</w:t>
            </w:r>
          </w:p>
        </w:tc>
      </w:tr>
      <w:tr w:rsidR="006548C0" w:rsidRPr="00A837B6" w14:paraId="6BE17F1F" w14:textId="77777777" w:rsidTr="009215D2">
        <w:trPr>
          <w:trHeight w:val="492"/>
          <w:jc w:val="center"/>
        </w:trPr>
        <w:tc>
          <w:tcPr>
            <w:tcW w:w="3060" w:type="dxa"/>
            <w:shd w:val="clear" w:color="auto" w:fill="FFF2CC"/>
            <w:tcMar>
              <w:top w:w="100" w:type="dxa"/>
              <w:left w:w="100" w:type="dxa"/>
              <w:bottom w:w="100" w:type="dxa"/>
              <w:right w:w="100" w:type="dxa"/>
            </w:tcMar>
          </w:tcPr>
          <w:p w14:paraId="1BC4CFBF" w14:textId="14AA27F2" w:rsidR="006548C0" w:rsidRPr="00A837B6" w:rsidRDefault="00A93BAB" w:rsidP="00A837B6">
            <w:pPr>
              <w:rPr>
                <w:rFonts w:ascii="Arial" w:hAnsi="Arial" w:cs="Arial"/>
                <w:sz w:val="20"/>
                <w:szCs w:val="20"/>
              </w:rPr>
            </w:pPr>
            <w:r w:rsidRPr="00A837B6">
              <w:rPr>
                <w:rFonts w:ascii="Arial" w:hAnsi="Arial" w:cs="Arial"/>
                <w:color w:val="000000" w:themeColor="text1"/>
                <w:sz w:val="20"/>
                <w:szCs w:val="20"/>
              </w:rPr>
              <w:lastRenderedPageBreak/>
              <w:t>Protocol Chair and Co-Chair</w:t>
            </w:r>
          </w:p>
        </w:tc>
        <w:tc>
          <w:tcPr>
            <w:tcW w:w="540" w:type="dxa"/>
            <w:shd w:val="clear" w:color="auto" w:fill="FFF2CC"/>
          </w:tcPr>
          <w:p w14:paraId="6862A255" w14:textId="79D21D3B" w:rsidR="006548C0" w:rsidRPr="00A837B6" w:rsidRDefault="006548C0" w:rsidP="00A837B6">
            <w:pPr>
              <w:jc w:val="center"/>
              <w:rPr>
                <w:rFonts w:ascii="Arial" w:hAnsi="Arial" w:cs="Arial"/>
                <w:sz w:val="20"/>
                <w:szCs w:val="20"/>
              </w:rPr>
            </w:pPr>
          </w:p>
        </w:tc>
        <w:tc>
          <w:tcPr>
            <w:tcW w:w="810" w:type="dxa"/>
            <w:shd w:val="clear" w:color="auto" w:fill="FFF2CC"/>
          </w:tcPr>
          <w:p w14:paraId="2AFA8FD1" w14:textId="2494C18E" w:rsidR="006548C0" w:rsidRPr="00A837B6" w:rsidRDefault="006548C0" w:rsidP="00A837B6">
            <w:pPr>
              <w:jc w:val="center"/>
              <w:rPr>
                <w:rFonts w:ascii="Arial" w:hAnsi="Arial" w:cs="Arial"/>
                <w:sz w:val="20"/>
                <w:szCs w:val="20"/>
              </w:rPr>
            </w:pPr>
          </w:p>
        </w:tc>
        <w:tc>
          <w:tcPr>
            <w:tcW w:w="540" w:type="dxa"/>
            <w:shd w:val="clear" w:color="auto" w:fill="FFF2CC"/>
          </w:tcPr>
          <w:p w14:paraId="18949267" w14:textId="77777777" w:rsidR="006548C0" w:rsidRPr="00A837B6" w:rsidRDefault="006548C0" w:rsidP="00A837B6">
            <w:pPr>
              <w:jc w:val="center"/>
              <w:rPr>
                <w:rFonts w:ascii="Arial" w:hAnsi="Arial" w:cs="Arial"/>
                <w:b/>
                <w:sz w:val="20"/>
                <w:szCs w:val="20"/>
                <w:lang w:val="en"/>
              </w:rPr>
            </w:pPr>
          </w:p>
          <w:p w14:paraId="16C12BC6" w14:textId="77777777" w:rsidR="006548C0" w:rsidRPr="00A837B6" w:rsidRDefault="006548C0" w:rsidP="00A837B6">
            <w:pPr>
              <w:jc w:val="center"/>
              <w:rPr>
                <w:rFonts w:ascii="Arial" w:hAnsi="Arial" w:cs="Arial"/>
                <w:b/>
                <w:sz w:val="20"/>
                <w:szCs w:val="20"/>
                <w:lang w:val="en"/>
              </w:rPr>
            </w:pPr>
          </w:p>
          <w:p w14:paraId="696BFED8" w14:textId="0BB900CF"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900" w:type="dxa"/>
            <w:shd w:val="clear" w:color="auto" w:fill="FFF2CC"/>
          </w:tcPr>
          <w:p w14:paraId="5360A950" w14:textId="77777777" w:rsidR="006548C0" w:rsidRPr="00A837B6" w:rsidRDefault="006548C0" w:rsidP="00A837B6">
            <w:pPr>
              <w:jc w:val="center"/>
              <w:rPr>
                <w:rFonts w:ascii="Arial" w:hAnsi="Arial" w:cs="Arial"/>
                <w:b/>
                <w:sz w:val="20"/>
                <w:szCs w:val="20"/>
                <w:lang w:val="en"/>
              </w:rPr>
            </w:pPr>
          </w:p>
          <w:p w14:paraId="3E4C5108" w14:textId="77777777" w:rsidR="006548C0" w:rsidRPr="00A837B6" w:rsidRDefault="006548C0" w:rsidP="00A837B6">
            <w:pPr>
              <w:jc w:val="center"/>
              <w:rPr>
                <w:rFonts w:ascii="Arial" w:hAnsi="Arial" w:cs="Arial"/>
                <w:b/>
                <w:sz w:val="20"/>
                <w:szCs w:val="20"/>
                <w:lang w:val="en"/>
              </w:rPr>
            </w:pPr>
          </w:p>
          <w:p w14:paraId="6F1C8DF7" w14:textId="10CD7A20"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357F3358" w14:textId="2B4BEC1F" w:rsidR="006548C0" w:rsidRPr="00A837B6" w:rsidRDefault="00A93BAB" w:rsidP="00A837B6">
            <w:pPr>
              <w:rPr>
                <w:rFonts w:ascii="Arial" w:hAnsi="Arial" w:cs="Arial"/>
                <w:sz w:val="20"/>
                <w:szCs w:val="20"/>
              </w:rPr>
            </w:pPr>
            <w:r w:rsidRPr="00A837B6">
              <w:rPr>
                <w:rFonts w:ascii="Arial" w:hAnsi="Arial" w:cs="Arial"/>
                <w:sz w:val="20"/>
                <w:szCs w:val="20"/>
              </w:rPr>
              <w:t>Depending on their role (i.e., acting more than just consultants), we will require CV and CITI/HSP Training Cert.</w:t>
            </w:r>
          </w:p>
        </w:tc>
      </w:tr>
      <w:tr w:rsidR="006548C0" w:rsidRPr="00A837B6" w14:paraId="147B0682" w14:textId="77777777" w:rsidTr="009215D2">
        <w:trPr>
          <w:trHeight w:val="492"/>
          <w:jc w:val="center"/>
        </w:trPr>
        <w:tc>
          <w:tcPr>
            <w:tcW w:w="3060" w:type="dxa"/>
            <w:shd w:val="clear" w:color="auto" w:fill="FFF2CC"/>
            <w:tcMar>
              <w:top w:w="100" w:type="dxa"/>
              <w:left w:w="100" w:type="dxa"/>
              <w:bottom w:w="100" w:type="dxa"/>
              <w:right w:w="100" w:type="dxa"/>
            </w:tcMar>
          </w:tcPr>
          <w:p w14:paraId="18CA3C2A" w14:textId="120C6FE1" w:rsidR="006548C0" w:rsidRPr="00A837B6" w:rsidRDefault="00A93BAB" w:rsidP="00A837B6">
            <w:pPr>
              <w:rPr>
                <w:rFonts w:ascii="Arial" w:hAnsi="Arial" w:cs="Arial"/>
                <w:sz w:val="20"/>
                <w:szCs w:val="20"/>
              </w:rPr>
            </w:pPr>
            <w:r w:rsidRPr="00A837B6">
              <w:rPr>
                <w:rFonts w:ascii="Arial" w:hAnsi="Arial" w:cs="Arial"/>
                <w:sz w:val="20"/>
                <w:szCs w:val="20"/>
              </w:rPr>
              <w:t xml:space="preserve">Curriculum Vitae(s) for Principal Investigator(s), Associate Investigator(s) and WRAIR POC (if applicable).  </w:t>
            </w:r>
          </w:p>
        </w:tc>
        <w:tc>
          <w:tcPr>
            <w:tcW w:w="540" w:type="dxa"/>
            <w:shd w:val="clear" w:color="auto" w:fill="FFF2CC"/>
          </w:tcPr>
          <w:p w14:paraId="386D03D6" w14:textId="77777777" w:rsidR="006548C0" w:rsidRPr="00A837B6" w:rsidRDefault="006548C0" w:rsidP="00A837B6">
            <w:pPr>
              <w:jc w:val="center"/>
              <w:rPr>
                <w:rFonts w:ascii="Arial" w:hAnsi="Arial" w:cs="Arial"/>
                <w:b/>
                <w:sz w:val="20"/>
                <w:szCs w:val="20"/>
                <w:lang w:val="en"/>
              </w:rPr>
            </w:pPr>
          </w:p>
          <w:p w14:paraId="4938F552" w14:textId="77777777" w:rsidR="006548C0" w:rsidRPr="00A837B6" w:rsidRDefault="006548C0" w:rsidP="00A837B6">
            <w:pPr>
              <w:jc w:val="center"/>
              <w:rPr>
                <w:rFonts w:ascii="Arial" w:hAnsi="Arial" w:cs="Arial"/>
                <w:b/>
                <w:sz w:val="20"/>
                <w:szCs w:val="20"/>
                <w:lang w:val="en"/>
              </w:rPr>
            </w:pPr>
          </w:p>
          <w:p w14:paraId="2172CCD5" w14:textId="292816B1"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01FB5E38" w14:textId="77777777" w:rsidR="006548C0" w:rsidRPr="00A837B6" w:rsidRDefault="006548C0" w:rsidP="00A837B6">
            <w:pPr>
              <w:jc w:val="center"/>
              <w:rPr>
                <w:rFonts w:ascii="Arial" w:hAnsi="Arial" w:cs="Arial"/>
                <w:b/>
                <w:sz w:val="20"/>
                <w:szCs w:val="20"/>
                <w:lang w:val="en"/>
              </w:rPr>
            </w:pPr>
          </w:p>
          <w:p w14:paraId="235A3C9F" w14:textId="77777777" w:rsidR="006548C0" w:rsidRPr="00A837B6" w:rsidRDefault="006548C0" w:rsidP="00A837B6">
            <w:pPr>
              <w:jc w:val="center"/>
              <w:rPr>
                <w:rFonts w:ascii="Arial" w:hAnsi="Arial" w:cs="Arial"/>
                <w:b/>
                <w:sz w:val="20"/>
                <w:szCs w:val="20"/>
                <w:lang w:val="en"/>
              </w:rPr>
            </w:pPr>
          </w:p>
          <w:p w14:paraId="4C28DC59" w14:textId="57D47508"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40" w:type="dxa"/>
            <w:shd w:val="clear" w:color="auto" w:fill="FFF2CC"/>
          </w:tcPr>
          <w:p w14:paraId="0C9A9983" w14:textId="77777777" w:rsidR="006548C0" w:rsidRPr="00A837B6" w:rsidRDefault="006548C0" w:rsidP="00A837B6">
            <w:pPr>
              <w:jc w:val="center"/>
              <w:rPr>
                <w:rFonts w:ascii="Arial" w:hAnsi="Arial" w:cs="Arial"/>
                <w:b/>
                <w:sz w:val="20"/>
                <w:szCs w:val="20"/>
                <w:lang w:val="en"/>
              </w:rPr>
            </w:pPr>
          </w:p>
          <w:p w14:paraId="21FFF5C2" w14:textId="77777777" w:rsidR="006548C0" w:rsidRPr="00A837B6" w:rsidRDefault="006548C0" w:rsidP="00A837B6">
            <w:pPr>
              <w:jc w:val="center"/>
              <w:rPr>
                <w:rFonts w:ascii="Arial" w:hAnsi="Arial" w:cs="Arial"/>
                <w:b/>
                <w:sz w:val="20"/>
                <w:szCs w:val="20"/>
                <w:lang w:val="en"/>
              </w:rPr>
            </w:pPr>
          </w:p>
          <w:p w14:paraId="569A1B6C" w14:textId="7383CBAC"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900" w:type="dxa"/>
            <w:shd w:val="clear" w:color="auto" w:fill="FFF2CC"/>
          </w:tcPr>
          <w:p w14:paraId="2229682B" w14:textId="77777777" w:rsidR="006548C0" w:rsidRPr="00A837B6" w:rsidRDefault="006548C0" w:rsidP="00A837B6">
            <w:pPr>
              <w:jc w:val="center"/>
              <w:rPr>
                <w:rFonts w:ascii="Arial" w:hAnsi="Arial" w:cs="Arial"/>
                <w:b/>
                <w:sz w:val="20"/>
                <w:szCs w:val="20"/>
                <w:lang w:val="en"/>
              </w:rPr>
            </w:pPr>
          </w:p>
          <w:p w14:paraId="298DF5A4" w14:textId="77777777" w:rsidR="006548C0" w:rsidRPr="00A837B6" w:rsidRDefault="006548C0" w:rsidP="00A837B6">
            <w:pPr>
              <w:jc w:val="center"/>
              <w:rPr>
                <w:rFonts w:ascii="Arial" w:hAnsi="Arial" w:cs="Arial"/>
                <w:b/>
                <w:sz w:val="20"/>
                <w:szCs w:val="20"/>
                <w:lang w:val="en"/>
              </w:rPr>
            </w:pPr>
          </w:p>
          <w:p w14:paraId="711AD6F2" w14:textId="46155B03"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2DB50484" w14:textId="6C63C194" w:rsidR="006548C0" w:rsidRPr="00A837B6" w:rsidRDefault="00A93BAB" w:rsidP="00A837B6">
            <w:pPr>
              <w:rPr>
                <w:rFonts w:ascii="Arial" w:hAnsi="Arial" w:cs="Arial"/>
                <w:sz w:val="20"/>
                <w:szCs w:val="20"/>
              </w:rPr>
            </w:pPr>
            <w:r w:rsidRPr="00A837B6">
              <w:rPr>
                <w:rFonts w:ascii="Arial" w:hAnsi="Arial" w:cs="Arial"/>
                <w:sz w:val="20"/>
                <w:szCs w:val="20"/>
              </w:rPr>
              <w:t>CVs must be dated, signed and current (within two years of initial submission). Bio sketches are acceptable.</w:t>
            </w:r>
          </w:p>
        </w:tc>
      </w:tr>
      <w:tr w:rsidR="006548C0" w:rsidRPr="00A837B6" w14:paraId="27B6F657" w14:textId="77777777" w:rsidTr="009215D2">
        <w:trPr>
          <w:trHeight w:val="492"/>
          <w:jc w:val="center"/>
        </w:trPr>
        <w:tc>
          <w:tcPr>
            <w:tcW w:w="3060" w:type="dxa"/>
            <w:shd w:val="clear" w:color="auto" w:fill="FFF2CC"/>
            <w:tcMar>
              <w:top w:w="100" w:type="dxa"/>
              <w:left w:w="100" w:type="dxa"/>
              <w:bottom w:w="100" w:type="dxa"/>
              <w:right w:w="100" w:type="dxa"/>
            </w:tcMar>
          </w:tcPr>
          <w:p w14:paraId="47EAEDED" w14:textId="77777777" w:rsidR="00A93BAB" w:rsidRPr="00A93BAB" w:rsidRDefault="00A93BAB" w:rsidP="00A837B6">
            <w:pPr>
              <w:rPr>
                <w:rFonts w:ascii="Arial" w:hAnsi="Arial" w:cs="Arial"/>
                <w:sz w:val="20"/>
                <w:szCs w:val="20"/>
              </w:rPr>
            </w:pPr>
            <w:r w:rsidRPr="00A93BAB">
              <w:rPr>
                <w:rFonts w:ascii="Arial" w:hAnsi="Arial" w:cs="Arial"/>
                <w:sz w:val="20"/>
                <w:szCs w:val="20"/>
              </w:rPr>
              <w:t>Human Subjects Protection Training Certificates for all investigators, Research Monitor (if applicable to the study), and ombudsman (if applicable).  (Refer to WRAIR Policy #26, Initial and Continuing Human Subjects Protection Education and Training Requirements for details)</w:t>
            </w:r>
          </w:p>
          <w:p w14:paraId="0540948A" w14:textId="77777777" w:rsidR="006548C0" w:rsidRPr="00A837B6" w:rsidRDefault="006548C0" w:rsidP="00A837B6">
            <w:pPr>
              <w:rPr>
                <w:rFonts w:ascii="Arial" w:hAnsi="Arial" w:cs="Arial"/>
                <w:sz w:val="20"/>
                <w:szCs w:val="20"/>
              </w:rPr>
            </w:pPr>
          </w:p>
        </w:tc>
        <w:tc>
          <w:tcPr>
            <w:tcW w:w="540" w:type="dxa"/>
            <w:shd w:val="clear" w:color="auto" w:fill="FFF2CC"/>
          </w:tcPr>
          <w:p w14:paraId="172ABB93" w14:textId="77777777" w:rsidR="006548C0" w:rsidRPr="00A837B6" w:rsidRDefault="006548C0" w:rsidP="00A837B6">
            <w:pPr>
              <w:jc w:val="center"/>
              <w:rPr>
                <w:rFonts w:ascii="Arial" w:hAnsi="Arial" w:cs="Arial"/>
                <w:b/>
                <w:sz w:val="20"/>
                <w:szCs w:val="20"/>
                <w:lang w:val="en"/>
              </w:rPr>
            </w:pPr>
          </w:p>
          <w:p w14:paraId="5D6AB989" w14:textId="77777777" w:rsidR="006548C0" w:rsidRPr="00A837B6" w:rsidRDefault="006548C0" w:rsidP="00A837B6">
            <w:pPr>
              <w:jc w:val="center"/>
              <w:rPr>
                <w:rFonts w:ascii="Arial" w:hAnsi="Arial" w:cs="Arial"/>
                <w:b/>
                <w:sz w:val="20"/>
                <w:szCs w:val="20"/>
                <w:lang w:val="en"/>
              </w:rPr>
            </w:pPr>
          </w:p>
          <w:p w14:paraId="198F2815" w14:textId="625CB361"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195A7EAF" w14:textId="77777777" w:rsidR="006548C0" w:rsidRPr="00A837B6" w:rsidRDefault="006548C0" w:rsidP="00A837B6">
            <w:pPr>
              <w:jc w:val="center"/>
              <w:rPr>
                <w:rFonts w:ascii="Arial" w:hAnsi="Arial" w:cs="Arial"/>
                <w:b/>
                <w:sz w:val="20"/>
                <w:szCs w:val="20"/>
                <w:lang w:val="en"/>
              </w:rPr>
            </w:pPr>
          </w:p>
          <w:p w14:paraId="3FBACF60" w14:textId="77777777" w:rsidR="006548C0" w:rsidRPr="00A837B6" w:rsidRDefault="006548C0" w:rsidP="00A837B6">
            <w:pPr>
              <w:jc w:val="center"/>
              <w:rPr>
                <w:rFonts w:ascii="Arial" w:hAnsi="Arial" w:cs="Arial"/>
                <w:b/>
                <w:sz w:val="20"/>
                <w:szCs w:val="20"/>
                <w:lang w:val="en"/>
              </w:rPr>
            </w:pPr>
          </w:p>
          <w:p w14:paraId="24017F14" w14:textId="7CB25A82"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40" w:type="dxa"/>
            <w:shd w:val="clear" w:color="auto" w:fill="FFF2CC"/>
          </w:tcPr>
          <w:p w14:paraId="614715C0" w14:textId="77777777" w:rsidR="006548C0" w:rsidRPr="00A837B6" w:rsidRDefault="006548C0" w:rsidP="00A837B6">
            <w:pPr>
              <w:jc w:val="center"/>
              <w:rPr>
                <w:rFonts w:ascii="Arial" w:hAnsi="Arial" w:cs="Arial"/>
                <w:b/>
                <w:sz w:val="20"/>
                <w:szCs w:val="20"/>
                <w:lang w:val="en"/>
              </w:rPr>
            </w:pPr>
          </w:p>
          <w:p w14:paraId="7F1A4F92" w14:textId="77777777" w:rsidR="006548C0" w:rsidRPr="00A837B6" w:rsidRDefault="006548C0" w:rsidP="00A837B6">
            <w:pPr>
              <w:jc w:val="center"/>
              <w:rPr>
                <w:rFonts w:ascii="Arial" w:hAnsi="Arial" w:cs="Arial"/>
                <w:b/>
                <w:sz w:val="20"/>
                <w:szCs w:val="20"/>
                <w:lang w:val="en"/>
              </w:rPr>
            </w:pPr>
          </w:p>
          <w:p w14:paraId="6874E6BF" w14:textId="2F6B98AA"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900" w:type="dxa"/>
            <w:shd w:val="clear" w:color="auto" w:fill="FFF2CC"/>
          </w:tcPr>
          <w:p w14:paraId="4DCC78B7" w14:textId="77777777" w:rsidR="006548C0" w:rsidRPr="00A837B6" w:rsidRDefault="006548C0" w:rsidP="00A837B6">
            <w:pPr>
              <w:jc w:val="center"/>
              <w:rPr>
                <w:rFonts w:ascii="Arial" w:hAnsi="Arial" w:cs="Arial"/>
                <w:b/>
                <w:sz w:val="20"/>
                <w:szCs w:val="20"/>
                <w:lang w:val="en"/>
              </w:rPr>
            </w:pPr>
          </w:p>
          <w:p w14:paraId="383FDED8" w14:textId="77777777" w:rsidR="006548C0" w:rsidRPr="00A837B6" w:rsidRDefault="006548C0" w:rsidP="00A837B6">
            <w:pPr>
              <w:jc w:val="center"/>
              <w:rPr>
                <w:rFonts w:ascii="Arial" w:hAnsi="Arial" w:cs="Arial"/>
                <w:b/>
                <w:sz w:val="20"/>
                <w:szCs w:val="20"/>
                <w:lang w:val="en"/>
              </w:rPr>
            </w:pPr>
          </w:p>
          <w:p w14:paraId="67C52E56" w14:textId="0554E08F"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121EF250" w14:textId="77777777" w:rsidR="00A93BAB" w:rsidRPr="00A93BAB" w:rsidRDefault="00A93BAB" w:rsidP="00A837B6">
            <w:pPr>
              <w:rPr>
                <w:rFonts w:ascii="Arial" w:hAnsi="Arial" w:cs="Arial"/>
                <w:sz w:val="20"/>
                <w:szCs w:val="20"/>
              </w:rPr>
            </w:pPr>
            <w:r w:rsidRPr="00A93BAB">
              <w:rPr>
                <w:rFonts w:ascii="Arial" w:hAnsi="Arial" w:cs="Arial"/>
                <w:sz w:val="20"/>
                <w:szCs w:val="20"/>
              </w:rPr>
              <w:t xml:space="preserve">(NOTE: The PI must maintain the certificates for all site support staff in the study file). </w:t>
            </w:r>
          </w:p>
          <w:p w14:paraId="4842B0CB" w14:textId="77777777" w:rsidR="00A93BAB" w:rsidRPr="00A93BAB" w:rsidRDefault="00A93BAB" w:rsidP="00A837B6">
            <w:pPr>
              <w:rPr>
                <w:rFonts w:ascii="Arial" w:hAnsi="Arial" w:cs="Arial"/>
                <w:sz w:val="20"/>
                <w:szCs w:val="20"/>
              </w:rPr>
            </w:pPr>
            <w:r w:rsidRPr="00A93BAB">
              <w:rPr>
                <w:rFonts w:ascii="Arial" w:hAnsi="Arial" w:cs="Arial"/>
                <w:sz w:val="20"/>
                <w:szCs w:val="20"/>
              </w:rPr>
              <w:t>Must be current within the last three years- be aware of expiration dates within a year of the submission.</w:t>
            </w:r>
          </w:p>
          <w:p w14:paraId="41852B65" w14:textId="77777777" w:rsidR="00A93BAB" w:rsidRPr="00A93BAB" w:rsidRDefault="00A93BAB" w:rsidP="00A837B6">
            <w:pPr>
              <w:rPr>
                <w:rFonts w:ascii="Arial" w:hAnsi="Arial" w:cs="Arial"/>
                <w:sz w:val="20"/>
                <w:szCs w:val="20"/>
              </w:rPr>
            </w:pPr>
            <w:r w:rsidRPr="00A93BAB">
              <w:rPr>
                <w:rFonts w:ascii="Arial" w:hAnsi="Arial" w:cs="Arial"/>
                <w:sz w:val="20"/>
                <w:szCs w:val="20"/>
              </w:rPr>
              <w:t xml:space="preserve">We can accept outside institutional policies and training if they </w:t>
            </w:r>
            <w:proofErr w:type="gramStart"/>
            <w:r w:rsidRPr="00A93BAB">
              <w:rPr>
                <w:rFonts w:ascii="Arial" w:hAnsi="Arial" w:cs="Arial"/>
                <w:sz w:val="20"/>
                <w:szCs w:val="20"/>
              </w:rPr>
              <w:t>exist</w:t>
            </w:r>
            <w:proofErr w:type="gramEnd"/>
            <w:r w:rsidRPr="00A93BAB">
              <w:rPr>
                <w:rFonts w:ascii="Arial" w:hAnsi="Arial" w:cs="Arial"/>
                <w:sz w:val="20"/>
                <w:szCs w:val="20"/>
              </w:rPr>
              <w:t xml:space="preserve"> and they do not fall under our FWA. Must obtain a copy of their current training policy to have on file. However, if the institution falls under our FWA or they do not have a training policy, they must follow our training requirement.</w:t>
            </w:r>
          </w:p>
          <w:p w14:paraId="128F8A3D" w14:textId="77777777" w:rsidR="006548C0" w:rsidRPr="00A837B6" w:rsidRDefault="006548C0" w:rsidP="00A837B6">
            <w:pPr>
              <w:rPr>
                <w:rFonts w:ascii="Arial" w:hAnsi="Arial" w:cs="Arial"/>
                <w:sz w:val="20"/>
                <w:szCs w:val="20"/>
              </w:rPr>
            </w:pPr>
          </w:p>
        </w:tc>
      </w:tr>
      <w:tr w:rsidR="006548C0" w:rsidRPr="00A837B6" w14:paraId="5FCCA9E2" w14:textId="77777777" w:rsidTr="009215D2">
        <w:trPr>
          <w:trHeight w:val="492"/>
          <w:jc w:val="center"/>
        </w:trPr>
        <w:tc>
          <w:tcPr>
            <w:tcW w:w="3060" w:type="dxa"/>
            <w:shd w:val="clear" w:color="auto" w:fill="FFF2CC"/>
            <w:tcMar>
              <w:top w:w="100" w:type="dxa"/>
              <w:left w:w="100" w:type="dxa"/>
              <w:bottom w:w="100" w:type="dxa"/>
              <w:right w:w="100" w:type="dxa"/>
            </w:tcMar>
          </w:tcPr>
          <w:p w14:paraId="759AE5F4" w14:textId="38D35C6E" w:rsidR="006548C0" w:rsidRPr="00A837B6" w:rsidRDefault="00A93BAB" w:rsidP="00A837B6">
            <w:pPr>
              <w:rPr>
                <w:rFonts w:ascii="Arial" w:hAnsi="Arial" w:cs="Arial"/>
                <w:sz w:val="20"/>
                <w:szCs w:val="20"/>
              </w:rPr>
            </w:pPr>
            <w:r w:rsidRPr="00A837B6">
              <w:rPr>
                <w:rFonts w:ascii="Arial" w:hAnsi="Arial" w:cs="Arial"/>
                <w:sz w:val="20"/>
                <w:szCs w:val="20"/>
              </w:rPr>
              <w:t>Conflict of Interest Forms for investigators, Research Monitor (if applicable) and ombudsman (as applicable).</w:t>
            </w:r>
          </w:p>
        </w:tc>
        <w:tc>
          <w:tcPr>
            <w:tcW w:w="540" w:type="dxa"/>
            <w:shd w:val="clear" w:color="auto" w:fill="FFF2CC"/>
          </w:tcPr>
          <w:p w14:paraId="5274C451" w14:textId="273E818E" w:rsidR="006548C0" w:rsidRPr="00A837B6" w:rsidRDefault="006548C0" w:rsidP="00A837B6">
            <w:pPr>
              <w:jc w:val="center"/>
              <w:rPr>
                <w:rFonts w:ascii="Arial" w:hAnsi="Arial" w:cs="Arial"/>
                <w:sz w:val="20"/>
                <w:szCs w:val="20"/>
              </w:rPr>
            </w:pPr>
          </w:p>
        </w:tc>
        <w:tc>
          <w:tcPr>
            <w:tcW w:w="810" w:type="dxa"/>
            <w:shd w:val="clear" w:color="auto" w:fill="FFF2CC"/>
          </w:tcPr>
          <w:p w14:paraId="649C28DF" w14:textId="543F9B88" w:rsidR="006548C0" w:rsidRPr="00A837B6" w:rsidRDefault="006548C0" w:rsidP="00A837B6">
            <w:pPr>
              <w:jc w:val="center"/>
              <w:rPr>
                <w:rFonts w:ascii="Arial" w:hAnsi="Arial" w:cs="Arial"/>
                <w:sz w:val="20"/>
                <w:szCs w:val="20"/>
              </w:rPr>
            </w:pPr>
          </w:p>
        </w:tc>
        <w:tc>
          <w:tcPr>
            <w:tcW w:w="540" w:type="dxa"/>
            <w:shd w:val="clear" w:color="auto" w:fill="FFF2CC"/>
          </w:tcPr>
          <w:p w14:paraId="22C29E85" w14:textId="77777777" w:rsidR="006548C0" w:rsidRPr="00A837B6" w:rsidRDefault="006548C0" w:rsidP="00A837B6">
            <w:pPr>
              <w:jc w:val="center"/>
              <w:rPr>
                <w:rFonts w:ascii="Arial" w:hAnsi="Arial" w:cs="Arial"/>
                <w:b/>
                <w:sz w:val="20"/>
                <w:szCs w:val="20"/>
                <w:lang w:val="en"/>
              </w:rPr>
            </w:pPr>
          </w:p>
          <w:p w14:paraId="1F4828FD" w14:textId="77777777" w:rsidR="006548C0" w:rsidRPr="00A837B6" w:rsidRDefault="006548C0" w:rsidP="00A837B6">
            <w:pPr>
              <w:jc w:val="center"/>
              <w:rPr>
                <w:rFonts w:ascii="Arial" w:hAnsi="Arial" w:cs="Arial"/>
                <w:b/>
                <w:sz w:val="20"/>
                <w:szCs w:val="20"/>
                <w:lang w:val="en"/>
              </w:rPr>
            </w:pPr>
          </w:p>
          <w:p w14:paraId="55D8DDDC" w14:textId="2E592F21"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900" w:type="dxa"/>
            <w:shd w:val="clear" w:color="auto" w:fill="FFF2CC"/>
          </w:tcPr>
          <w:p w14:paraId="2E71C7D3" w14:textId="77777777" w:rsidR="006548C0" w:rsidRPr="00A837B6" w:rsidRDefault="006548C0" w:rsidP="00A837B6">
            <w:pPr>
              <w:jc w:val="center"/>
              <w:rPr>
                <w:rFonts w:ascii="Arial" w:hAnsi="Arial" w:cs="Arial"/>
                <w:b/>
                <w:sz w:val="20"/>
                <w:szCs w:val="20"/>
                <w:lang w:val="en"/>
              </w:rPr>
            </w:pPr>
          </w:p>
          <w:p w14:paraId="5E0BC464" w14:textId="77777777" w:rsidR="006548C0" w:rsidRPr="00A837B6" w:rsidRDefault="006548C0" w:rsidP="00A837B6">
            <w:pPr>
              <w:jc w:val="center"/>
              <w:rPr>
                <w:rFonts w:ascii="Arial" w:hAnsi="Arial" w:cs="Arial"/>
                <w:b/>
                <w:sz w:val="20"/>
                <w:szCs w:val="20"/>
                <w:lang w:val="en"/>
              </w:rPr>
            </w:pPr>
          </w:p>
          <w:p w14:paraId="7BC41B82" w14:textId="047A08E6"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2D603B38" w14:textId="5081DD87" w:rsidR="006548C0" w:rsidRPr="00A837B6" w:rsidRDefault="00A93BAB" w:rsidP="00A837B6">
            <w:pPr>
              <w:rPr>
                <w:rFonts w:ascii="Arial" w:hAnsi="Arial" w:cs="Arial"/>
                <w:sz w:val="20"/>
                <w:szCs w:val="20"/>
              </w:rPr>
            </w:pPr>
            <w:r w:rsidRPr="00A837B6">
              <w:rPr>
                <w:rFonts w:ascii="Arial" w:hAnsi="Arial" w:cs="Arial"/>
                <w:sz w:val="20"/>
                <w:szCs w:val="20"/>
              </w:rPr>
              <w:t>For device, drug, biologic, or combination product studies (US FDA regulated trials).</w:t>
            </w:r>
          </w:p>
        </w:tc>
      </w:tr>
      <w:tr w:rsidR="006548C0" w:rsidRPr="00A837B6" w14:paraId="0EEBF248" w14:textId="77777777" w:rsidTr="009215D2">
        <w:trPr>
          <w:trHeight w:val="492"/>
          <w:jc w:val="center"/>
        </w:trPr>
        <w:tc>
          <w:tcPr>
            <w:tcW w:w="3060" w:type="dxa"/>
            <w:shd w:val="clear" w:color="auto" w:fill="FFF2CC"/>
            <w:tcMar>
              <w:top w:w="100" w:type="dxa"/>
              <w:left w:w="100" w:type="dxa"/>
              <w:bottom w:w="100" w:type="dxa"/>
              <w:right w:w="100" w:type="dxa"/>
            </w:tcMar>
          </w:tcPr>
          <w:p w14:paraId="46740601" w14:textId="24F43315" w:rsidR="006548C0" w:rsidRPr="00A837B6" w:rsidRDefault="00A93BAB" w:rsidP="00A837B6">
            <w:pPr>
              <w:rPr>
                <w:rFonts w:ascii="Arial" w:hAnsi="Arial" w:cs="Arial"/>
                <w:sz w:val="20"/>
                <w:szCs w:val="20"/>
              </w:rPr>
            </w:pPr>
            <w:r w:rsidRPr="00A837B6">
              <w:rPr>
                <w:rFonts w:ascii="Arial" w:hAnsi="Arial" w:cs="Arial"/>
                <w:sz w:val="20"/>
                <w:szCs w:val="20"/>
              </w:rPr>
              <w:t xml:space="preserve">Recombinant DNA Advisory Committee (RAC) Approval for gene transfer research, if appropriate. (This may include </w:t>
            </w:r>
            <w:r w:rsidRPr="00A837B6">
              <w:rPr>
                <w:rFonts w:ascii="Arial" w:hAnsi="Arial" w:cs="Arial"/>
                <w:sz w:val="20"/>
                <w:szCs w:val="20"/>
              </w:rPr>
              <w:lastRenderedPageBreak/>
              <w:t>Office of Biotechnology Activities (OBA) review.)</w:t>
            </w:r>
          </w:p>
        </w:tc>
        <w:tc>
          <w:tcPr>
            <w:tcW w:w="540" w:type="dxa"/>
            <w:shd w:val="clear" w:color="auto" w:fill="FFF2CC"/>
          </w:tcPr>
          <w:p w14:paraId="6C1737DE" w14:textId="08D9517D" w:rsidR="006548C0" w:rsidRPr="00A837B6" w:rsidRDefault="006548C0" w:rsidP="00A837B6">
            <w:pPr>
              <w:jc w:val="center"/>
              <w:rPr>
                <w:rFonts w:ascii="Arial" w:hAnsi="Arial" w:cs="Arial"/>
                <w:sz w:val="20"/>
                <w:szCs w:val="20"/>
              </w:rPr>
            </w:pPr>
          </w:p>
        </w:tc>
        <w:tc>
          <w:tcPr>
            <w:tcW w:w="810" w:type="dxa"/>
            <w:shd w:val="clear" w:color="auto" w:fill="FFF2CC"/>
          </w:tcPr>
          <w:p w14:paraId="37B87FD1" w14:textId="77777777" w:rsidR="006548C0" w:rsidRPr="00A837B6" w:rsidRDefault="006548C0" w:rsidP="00A837B6">
            <w:pPr>
              <w:jc w:val="center"/>
              <w:rPr>
                <w:rFonts w:ascii="Arial" w:hAnsi="Arial" w:cs="Arial"/>
                <w:b/>
                <w:sz w:val="20"/>
                <w:szCs w:val="20"/>
                <w:lang w:val="en"/>
              </w:rPr>
            </w:pPr>
          </w:p>
          <w:p w14:paraId="3C0C4FAA" w14:textId="77777777" w:rsidR="006548C0" w:rsidRPr="00A837B6" w:rsidRDefault="006548C0" w:rsidP="00A837B6">
            <w:pPr>
              <w:jc w:val="center"/>
              <w:rPr>
                <w:rFonts w:ascii="Arial" w:hAnsi="Arial" w:cs="Arial"/>
                <w:b/>
                <w:sz w:val="20"/>
                <w:szCs w:val="20"/>
                <w:lang w:val="en"/>
              </w:rPr>
            </w:pPr>
          </w:p>
          <w:p w14:paraId="51C721E1" w14:textId="3F590553"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40" w:type="dxa"/>
            <w:shd w:val="clear" w:color="auto" w:fill="FFF2CC"/>
          </w:tcPr>
          <w:p w14:paraId="552E0F74" w14:textId="77777777" w:rsidR="006548C0" w:rsidRPr="00A837B6" w:rsidRDefault="006548C0" w:rsidP="00A837B6">
            <w:pPr>
              <w:jc w:val="center"/>
              <w:rPr>
                <w:rFonts w:ascii="Arial" w:hAnsi="Arial" w:cs="Arial"/>
                <w:b/>
                <w:sz w:val="20"/>
                <w:szCs w:val="20"/>
                <w:lang w:val="en"/>
              </w:rPr>
            </w:pPr>
          </w:p>
          <w:p w14:paraId="6313A7DC" w14:textId="77777777" w:rsidR="006548C0" w:rsidRPr="00A837B6" w:rsidRDefault="006548C0" w:rsidP="00A837B6">
            <w:pPr>
              <w:jc w:val="center"/>
              <w:rPr>
                <w:rFonts w:ascii="Arial" w:hAnsi="Arial" w:cs="Arial"/>
                <w:b/>
                <w:sz w:val="20"/>
                <w:szCs w:val="20"/>
                <w:lang w:val="en"/>
              </w:rPr>
            </w:pPr>
          </w:p>
          <w:p w14:paraId="5F6B93AC" w14:textId="041B9125"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900" w:type="dxa"/>
            <w:shd w:val="clear" w:color="auto" w:fill="FFF2CC"/>
          </w:tcPr>
          <w:p w14:paraId="309BF356" w14:textId="77777777" w:rsidR="006548C0" w:rsidRPr="00A837B6" w:rsidRDefault="006548C0" w:rsidP="00A837B6">
            <w:pPr>
              <w:jc w:val="center"/>
              <w:rPr>
                <w:rFonts w:ascii="Arial" w:hAnsi="Arial" w:cs="Arial"/>
                <w:b/>
                <w:sz w:val="20"/>
                <w:szCs w:val="20"/>
                <w:lang w:val="en"/>
              </w:rPr>
            </w:pPr>
          </w:p>
          <w:p w14:paraId="69D2FB3D" w14:textId="77777777" w:rsidR="006548C0" w:rsidRPr="00A837B6" w:rsidRDefault="006548C0" w:rsidP="00A837B6">
            <w:pPr>
              <w:jc w:val="center"/>
              <w:rPr>
                <w:rFonts w:ascii="Arial" w:hAnsi="Arial" w:cs="Arial"/>
                <w:b/>
                <w:sz w:val="20"/>
                <w:szCs w:val="20"/>
                <w:lang w:val="en"/>
              </w:rPr>
            </w:pPr>
          </w:p>
          <w:p w14:paraId="3D0D0CA5" w14:textId="5DFD3A8F"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38AAE3A5" w14:textId="37CADF96" w:rsidR="006548C0" w:rsidRPr="00A837B6" w:rsidRDefault="00A93BAB" w:rsidP="00A837B6">
            <w:pPr>
              <w:rPr>
                <w:rFonts w:ascii="Arial" w:hAnsi="Arial" w:cs="Arial"/>
                <w:sz w:val="20"/>
                <w:szCs w:val="20"/>
              </w:rPr>
            </w:pPr>
            <w:r w:rsidRPr="00A837B6">
              <w:rPr>
                <w:rFonts w:ascii="Arial" w:hAnsi="Arial" w:cs="Arial"/>
                <w:sz w:val="20"/>
                <w:szCs w:val="20"/>
              </w:rPr>
              <w:t xml:space="preserve">IBC must review and approve all research projects involving hazardous biological materials including recombinant DNA and RNA as defined by the NIH </w:t>
            </w:r>
            <w:r w:rsidRPr="00A837B6">
              <w:rPr>
                <w:rFonts w:ascii="Arial" w:hAnsi="Arial" w:cs="Arial"/>
                <w:sz w:val="20"/>
                <w:szCs w:val="20"/>
              </w:rPr>
              <w:lastRenderedPageBreak/>
              <w:t>guidelines. Dual use and select agents are also included for IBC review.</w:t>
            </w:r>
          </w:p>
        </w:tc>
      </w:tr>
      <w:tr w:rsidR="006548C0" w:rsidRPr="00A837B6" w14:paraId="0C229419" w14:textId="77777777" w:rsidTr="009215D2">
        <w:trPr>
          <w:trHeight w:val="492"/>
          <w:jc w:val="center"/>
        </w:trPr>
        <w:tc>
          <w:tcPr>
            <w:tcW w:w="3060" w:type="dxa"/>
            <w:shd w:val="clear" w:color="auto" w:fill="FFF2CC"/>
            <w:tcMar>
              <w:top w:w="100" w:type="dxa"/>
              <w:left w:w="100" w:type="dxa"/>
              <w:bottom w:w="100" w:type="dxa"/>
              <w:right w:w="100" w:type="dxa"/>
            </w:tcMar>
          </w:tcPr>
          <w:p w14:paraId="72832BAA" w14:textId="3150F031" w:rsidR="006548C0" w:rsidRPr="00A837B6" w:rsidRDefault="00A93BAB" w:rsidP="00A837B6">
            <w:pPr>
              <w:rPr>
                <w:rFonts w:ascii="Arial" w:hAnsi="Arial" w:cs="Arial"/>
                <w:sz w:val="20"/>
                <w:szCs w:val="20"/>
              </w:rPr>
            </w:pPr>
            <w:r w:rsidRPr="00A837B6">
              <w:rPr>
                <w:rFonts w:ascii="Arial" w:hAnsi="Arial" w:cs="Arial"/>
                <w:sz w:val="20"/>
                <w:szCs w:val="20"/>
              </w:rPr>
              <w:lastRenderedPageBreak/>
              <w:t>WRAIR/NMRC Biosafety review and approval</w:t>
            </w:r>
          </w:p>
        </w:tc>
        <w:tc>
          <w:tcPr>
            <w:tcW w:w="540" w:type="dxa"/>
            <w:shd w:val="clear" w:color="auto" w:fill="FFF2CC"/>
          </w:tcPr>
          <w:p w14:paraId="18C617D7" w14:textId="77777777" w:rsidR="006548C0" w:rsidRPr="00A837B6" w:rsidRDefault="006548C0" w:rsidP="00A837B6">
            <w:pPr>
              <w:jc w:val="center"/>
              <w:rPr>
                <w:rFonts w:ascii="Arial" w:hAnsi="Arial" w:cs="Arial"/>
                <w:b/>
                <w:sz w:val="20"/>
                <w:szCs w:val="20"/>
                <w:lang w:val="en"/>
              </w:rPr>
            </w:pPr>
          </w:p>
          <w:p w14:paraId="028D630F" w14:textId="77777777" w:rsidR="006548C0" w:rsidRPr="00A837B6" w:rsidRDefault="006548C0" w:rsidP="00A837B6">
            <w:pPr>
              <w:jc w:val="center"/>
              <w:rPr>
                <w:rFonts w:ascii="Arial" w:hAnsi="Arial" w:cs="Arial"/>
                <w:b/>
                <w:sz w:val="20"/>
                <w:szCs w:val="20"/>
                <w:lang w:val="en"/>
              </w:rPr>
            </w:pPr>
          </w:p>
          <w:p w14:paraId="2D2F0FE5" w14:textId="051DE2A9"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668D2750" w14:textId="77777777" w:rsidR="006548C0" w:rsidRPr="00A837B6" w:rsidRDefault="006548C0" w:rsidP="00A837B6">
            <w:pPr>
              <w:jc w:val="center"/>
              <w:rPr>
                <w:rFonts w:ascii="Arial" w:hAnsi="Arial" w:cs="Arial"/>
                <w:b/>
                <w:sz w:val="20"/>
                <w:szCs w:val="20"/>
                <w:lang w:val="en"/>
              </w:rPr>
            </w:pPr>
          </w:p>
          <w:p w14:paraId="502A288E" w14:textId="77777777" w:rsidR="006548C0" w:rsidRPr="00A837B6" w:rsidRDefault="006548C0" w:rsidP="00A837B6">
            <w:pPr>
              <w:jc w:val="center"/>
              <w:rPr>
                <w:rFonts w:ascii="Arial" w:hAnsi="Arial" w:cs="Arial"/>
                <w:b/>
                <w:sz w:val="20"/>
                <w:szCs w:val="20"/>
                <w:lang w:val="en"/>
              </w:rPr>
            </w:pPr>
          </w:p>
          <w:p w14:paraId="018196D7" w14:textId="7C62ADD8"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40" w:type="dxa"/>
            <w:shd w:val="clear" w:color="auto" w:fill="FFF2CC"/>
          </w:tcPr>
          <w:p w14:paraId="70B424A3" w14:textId="77777777" w:rsidR="006548C0" w:rsidRPr="00A837B6" w:rsidRDefault="006548C0" w:rsidP="00A837B6">
            <w:pPr>
              <w:jc w:val="center"/>
              <w:rPr>
                <w:rFonts w:ascii="Arial" w:hAnsi="Arial" w:cs="Arial"/>
                <w:b/>
                <w:sz w:val="20"/>
                <w:szCs w:val="20"/>
                <w:lang w:val="en"/>
              </w:rPr>
            </w:pPr>
          </w:p>
          <w:p w14:paraId="49EE7414" w14:textId="77777777" w:rsidR="006548C0" w:rsidRPr="00A837B6" w:rsidRDefault="006548C0" w:rsidP="00A837B6">
            <w:pPr>
              <w:jc w:val="center"/>
              <w:rPr>
                <w:rFonts w:ascii="Arial" w:hAnsi="Arial" w:cs="Arial"/>
                <w:b/>
                <w:sz w:val="20"/>
                <w:szCs w:val="20"/>
                <w:lang w:val="en"/>
              </w:rPr>
            </w:pPr>
          </w:p>
          <w:p w14:paraId="638476FE" w14:textId="5BE80EA3"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900" w:type="dxa"/>
            <w:shd w:val="clear" w:color="auto" w:fill="FFF2CC"/>
          </w:tcPr>
          <w:p w14:paraId="70866837" w14:textId="77777777" w:rsidR="006548C0" w:rsidRPr="00A837B6" w:rsidRDefault="006548C0" w:rsidP="00A837B6">
            <w:pPr>
              <w:jc w:val="center"/>
              <w:rPr>
                <w:rFonts w:ascii="Arial" w:hAnsi="Arial" w:cs="Arial"/>
                <w:b/>
                <w:sz w:val="20"/>
                <w:szCs w:val="20"/>
                <w:lang w:val="en"/>
              </w:rPr>
            </w:pPr>
          </w:p>
          <w:p w14:paraId="6F59007C" w14:textId="77777777" w:rsidR="006548C0" w:rsidRPr="00A837B6" w:rsidRDefault="006548C0" w:rsidP="00A837B6">
            <w:pPr>
              <w:jc w:val="center"/>
              <w:rPr>
                <w:rFonts w:ascii="Arial" w:hAnsi="Arial" w:cs="Arial"/>
                <w:b/>
                <w:sz w:val="20"/>
                <w:szCs w:val="20"/>
                <w:lang w:val="en"/>
              </w:rPr>
            </w:pPr>
          </w:p>
          <w:p w14:paraId="6BD5D3A6" w14:textId="447494A6"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3AB9B72E" w14:textId="77777777" w:rsidR="00A93BAB" w:rsidRPr="00A93BAB" w:rsidRDefault="00A93BAB" w:rsidP="00A837B6">
            <w:pPr>
              <w:rPr>
                <w:rFonts w:ascii="Arial" w:hAnsi="Arial" w:cs="Arial"/>
                <w:sz w:val="20"/>
                <w:szCs w:val="20"/>
              </w:rPr>
            </w:pPr>
            <w:r w:rsidRPr="00A93BAB">
              <w:rPr>
                <w:rFonts w:ascii="Arial" w:hAnsi="Arial" w:cs="Arial"/>
                <w:sz w:val="20"/>
                <w:szCs w:val="20"/>
              </w:rPr>
              <w:t xml:space="preserve">Will review all protocols for human subjects, Vet Med, BSL-3 and BSAT. </w:t>
            </w:r>
          </w:p>
          <w:p w14:paraId="01B53C07" w14:textId="77777777" w:rsidR="00A93BAB" w:rsidRPr="00A93BAB" w:rsidRDefault="00A93BAB" w:rsidP="00A837B6">
            <w:pPr>
              <w:rPr>
                <w:rFonts w:ascii="Arial" w:hAnsi="Arial" w:cs="Arial"/>
                <w:sz w:val="20"/>
                <w:szCs w:val="20"/>
              </w:rPr>
            </w:pPr>
          </w:p>
          <w:p w14:paraId="20CC83A1" w14:textId="77777777" w:rsidR="00A93BAB" w:rsidRPr="00A93BAB" w:rsidRDefault="00A93BAB" w:rsidP="00A837B6">
            <w:pPr>
              <w:rPr>
                <w:rFonts w:ascii="Arial" w:hAnsi="Arial" w:cs="Arial"/>
                <w:sz w:val="20"/>
                <w:szCs w:val="20"/>
              </w:rPr>
            </w:pPr>
            <w:r w:rsidRPr="00A93BAB">
              <w:rPr>
                <w:rFonts w:ascii="Arial" w:hAnsi="Arial" w:cs="Arial"/>
                <w:sz w:val="20"/>
                <w:szCs w:val="20"/>
              </w:rPr>
              <w:t>Note: Public Health activities where infectious agents are being used may also require Biosafety review.</w:t>
            </w:r>
          </w:p>
          <w:p w14:paraId="052589C2" w14:textId="77777777" w:rsidR="006548C0" w:rsidRPr="00A837B6" w:rsidRDefault="006548C0" w:rsidP="00A837B6">
            <w:pPr>
              <w:rPr>
                <w:rFonts w:ascii="Arial" w:hAnsi="Arial" w:cs="Arial"/>
                <w:sz w:val="20"/>
                <w:szCs w:val="20"/>
              </w:rPr>
            </w:pPr>
          </w:p>
        </w:tc>
      </w:tr>
      <w:tr w:rsidR="006548C0" w:rsidRPr="00A837B6" w14:paraId="178ED720" w14:textId="77777777" w:rsidTr="009215D2">
        <w:trPr>
          <w:trHeight w:val="492"/>
          <w:jc w:val="center"/>
        </w:trPr>
        <w:tc>
          <w:tcPr>
            <w:tcW w:w="3060" w:type="dxa"/>
            <w:shd w:val="clear" w:color="auto" w:fill="FFF2CC"/>
            <w:tcMar>
              <w:top w:w="100" w:type="dxa"/>
              <w:left w:w="100" w:type="dxa"/>
              <w:bottom w:w="100" w:type="dxa"/>
              <w:right w:w="100" w:type="dxa"/>
            </w:tcMar>
          </w:tcPr>
          <w:p w14:paraId="45C65F41" w14:textId="77777777" w:rsidR="00A93BAB" w:rsidRPr="00A93BAB" w:rsidRDefault="00A93BAB" w:rsidP="00A837B6">
            <w:pPr>
              <w:rPr>
                <w:rFonts w:ascii="Arial" w:hAnsi="Arial" w:cs="Arial"/>
                <w:sz w:val="20"/>
                <w:szCs w:val="20"/>
              </w:rPr>
            </w:pPr>
            <w:r w:rsidRPr="00A93BAB">
              <w:rPr>
                <w:rFonts w:ascii="Arial" w:hAnsi="Arial" w:cs="Arial"/>
                <w:sz w:val="20"/>
                <w:szCs w:val="20"/>
              </w:rPr>
              <w:t xml:space="preserve">This protocol involves an investigational product (New drug, vaccine/biologic, device, combination product, or off-label use of an approved product). </w:t>
            </w:r>
          </w:p>
          <w:p w14:paraId="66410C4A" w14:textId="77777777" w:rsidR="00A93BAB" w:rsidRPr="00A93BAB" w:rsidRDefault="00A93BAB" w:rsidP="00A837B6">
            <w:pPr>
              <w:rPr>
                <w:rFonts w:ascii="Arial" w:hAnsi="Arial" w:cs="Arial"/>
                <w:sz w:val="20"/>
                <w:szCs w:val="20"/>
              </w:rPr>
            </w:pPr>
          </w:p>
          <w:p w14:paraId="68815E41" w14:textId="77777777" w:rsidR="00A93BAB" w:rsidRPr="00A93BAB" w:rsidRDefault="00A93BAB" w:rsidP="00A837B6">
            <w:pPr>
              <w:rPr>
                <w:rFonts w:ascii="Arial" w:hAnsi="Arial" w:cs="Arial"/>
                <w:sz w:val="20"/>
                <w:szCs w:val="20"/>
              </w:rPr>
            </w:pPr>
            <w:r w:rsidRPr="00A93BAB">
              <w:rPr>
                <w:rFonts w:ascii="Arial" w:hAnsi="Arial" w:cs="Arial"/>
                <w:sz w:val="20"/>
                <w:szCs w:val="20"/>
              </w:rPr>
              <w:t>___ Current Investigator’s Brochure(s), package inserts, to include package inserts for placebos or standard of care if the investigational product is being compared to standard of care.</w:t>
            </w:r>
          </w:p>
          <w:p w14:paraId="4609C89E" w14:textId="77777777" w:rsidR="00A93BAB" w:rsidRPr="00A93BAB" w:rsidRDefault="00A93BAB" w:rsidP="00A837B6">
            <w:pPr>
              <w:rPr>
                <w:rFonts w:ascii="Arial" w:hAnsi="Arial" w:cs="Arial"/>
                <w:sz w:val="20"/>
                <w:szCs w:val="20"/>
              </w:rPr>
            </w:pPr>
          </w:p>
          <w:p w14:paraId="0062298C" w14:textId="77777777" w:rsidR="00A93BAB" w:rsidRPr="00A93BAB" w:rsidRDefault="00A93BAB" w:rsidP="00A837B6">
            <w:pPr>
              <w:rPr>
                <w:rFonts w:ascii="Arial" w:hAnsi="Arial" w:cs="Arial"/>
                <w:sz w:val="20"/>
                <w:szCs w:val="20"/>
              </w:rPr>
            </w:pPr>
            <w:r w:rsidRPr="00A93BAB">
              <w:rPr>
                <w:rFonts w:ascii="Arial" w:hAnsi="Arial" w:cs="Arial"/>
                <w:sz w:val="20"/>
                <w:szCs w:val="20"/>
              </w:rPr>
              <w:t>___Completed and signed U.S. FDA Form 1572 (if U.S. FDA Regulated and has an IND or IDE submission).</w:t>
            </w:r>
          </w:p>
          <w:p w14:paraId="50E092A9" w14:textId="77777777" w:rsidR="00A93BAB" w:rsidRPr="00A93BAB" w:rsidRDefault="00A93BAB" w:rsidP="00A837B6">
            <w:pPr>
              <w:rPr>
                <w:rFonts w:ascii="Arial" w:hAnsi="Arial" w:cs="Arial"/>
                <w:sz w:val="20"/>
                <w:szCs w:val="20"/>
              </w:rPr>
            </w:pPr>
          </w:p>
          <w:p w14:paraId="098CCCC3" w14:textId="52673D14" w:rsidR="006548C0" w:rsidRPr="00A837B6" w:rsidRDefault="00A93BAB" w:rsidP="00A837B6">
            <w:pPr>
              <w:rPr>
                <w:rFonts w:ascii="Arial" w:hAnsi="Arial" w:cs="Arial"/>
                <w:sz w:val="20"/>
                <w:szCs w:val="20"/>
              </w:rPr>
            </w:pPr>
            <w:r w:rsidRPr="00A837B6">
              <w:rPr>
                <w:rFonts w:ascii="Arial" w:hAnsi="Arial" w:cs="Arial"/>
                <w:sz w:val="20"/>
                <w:szCs w:val="20"/>
              </w:rPr>
              <w:t xml:space="preserve">___ Data and Safety Monitoring Board (DSMB) or Safety Monitoring Committee (SMC) or Independent Data Monitoring Committee (IDMC) membership and charter.  </w:t>
            </w:r>
          </w:p>
        </w:tc>
        <w:tc>
          <w:tcPr>
            <w:tcW w:w="540" w:type="dxa"/>
            <w:shd w:val="clear" w:color="auto" w:fill="FFF2CC"/>
          </w:tcPr>
          <w:p w14:paraId="799800BF" w14:textId="77777777" w:rsidR="006548C0" w:rsidRPr="00A837B6" w:rsidRDefault="006548C0" w:rsidP="00A837B6">
            <w:pPr>
              <w:jc w:val="center"/>
              <w:rPr>
                <w:rFonts w:ascii="Arial" w:hAnsi="Arial" w:cs="Arial"/>
                <w:sz w:val="20"/>
                <w:szCs w:val="20"/>
              </w:rPr>
            </w:pPr>
          </w:p>
        </w:tc>
        <w:tc>
          <w:tcPr>
            <w:tcW w:w="810" w:type="dxa"/>
            <w:shd w:val="clear" w:color="auto" w:fill="FFF2CC"/>
          </w:tcPr>
          <w:p w14:paraId="77315C62" w14:textId="77777777" w:rsidR="006548C0" w:rsidRPr="00A837B6" w:rsidRDefault="006548C0" w:rsidP="00A837B6">
            <w:pPr>
              <w:jc w:val="center"/>
              <w:rPr>
                <w:rFonts w:ascii="Arial" w:hAnsi="Arial" w:cs="Arial"/>
                <w:b/>
                <w:sz w:val="20"/>
                <w:szCs w:val="20"/>
                <w:lang w:val="en"/>
              </w:rPr>
            </w:pPr>
          </w:p>
          <w:p w14:paraId="3BB217E8" w14:textId="77777777" w:rsidR="006548C0" w:rsidRPr="00A837B6" w:rsidRDefault="006548C0" w:rsidP="00A837B6">
            <w:pPr>
              <w:jc w:val="center"/>
              <w:rPr>
                <w:rFonts w:ascii="Arial" w:hAnsi="Arial" w:cs="Arial"/>
                <w:b/>
                <w:sz w:val="20"/>
                <w:szCs w:val="20"/>
                <w:lang w:val="en"/>
              </w:rPr>
            </w:pPr>
          </w:p>
          <w:p w14:paraId="576197FE" w14:textId="3A4C064F"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40" w:type="dxa"/>
            <w:shd w:val="clear" w:color="auto" w:fill="FFF2CC"/>
          </w:tcPr>
          <w:p w14:paraId="119AD52D" w14:textId="77777777" w:rsidR="006548C0" w:rsidRPr="00A837B6" w:rsidRDefault="006548C0" w:rsidP="00A837B6">
            <w:pPr>
              <w:jc w:val="center"/>
              <w:rPr>
                <w:rFonts w:ascii="Arial" w:hAnsi="Arial" w:cs="Arial"/>
                <w:b/>
                <w:sz w:val="20"/>
                <w:szCs w:val="20"/>
                <w:lang w:val="en"/>
              </w:rPr>
            </w:pPr>
          </w:p>
          <w:p w14:paraId="7BF0D5F8" w14:textId="77777777" w:rsidR="006548C0" w:rsidRPr="00A837B6" w:rsidRDefault="006548C0" w:rsidP="00A837B6">
            <w:pPr>
              <w:jc w:val="center"/>
              <w:rPr>
                <w:rFonts w:ascii="Arial" w:hAnsi="Arial" w:cs="Arial"/>
                <w:b/>
                <w:sz w:val="20"/>
                <w:szCs w:val="20"/>
                <w:lang w:val="en"/>
              </w:rPr>
            </w:pPr>
          </w:p>
          <w:p w14:paraId="5610CEB4" w14:textId="614D74E4"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900" w:type="dxa"/>
            <w:shd w:val="clear" w:color="auto" w:fill="FFF2CC"/>
          </w:tcPr>
          <w:p w14:paraId="738A3AF2" w14:textId="77777777" w:rsidR="006548C0" w:rsidRPr="00A837B6" w:rsidRDefault="006548C0" w:rsidP="00A837B6">
            <w:pPr>
              <w:jc w:val="center"/>
              <w:rPr>
                <w:rFonts w:ascii="Arial" w:hAnsi="Arial" w:cs="Arial"/>
                <w:b/>
                <w:sz w:val="20"/>
                <w:szCs w:val="20"/>
                <w:lang w:val="en"/>
              </w:rPr>
            </w:pPr>
          </w:p>
          <w:p w14:paraId="19045A3D" w14:textId="77777777" w:rsidR="006548C0" w:rsidRPr="00A837B6" w:rsidRDefault="006548C0" w:rsidP="00A837B6">
            <w:pPr>
              <w:jc w:val="center"/>
              <w:rPr>
                <w:rFonts w:ascii="Arial" w:hAnsi="Arial" w:cs="Arial"/>
                <w:b/>
                <w:sz w:val="20"/>
                <w:szCs w:val="20"/>
                <w:lang w:val="en"/>
              </w:rPr>
            </w:pPr>
          </w:p>
          <w:p w14:paraId="5DD6AAA7" w14:textId="5706A79B"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3558D028" w14:textId="77777777" w:rsidR="006548C0" w:rsidRPr="00A837B6" w:rsidRDefault="006548C0" w:rsidP="00A837B6">
            <w:pPr>
              <w:rPr>
                <w:rFonts w:ascii="Arial" w:hAnsi="Arial" w:cs="Arial"/>
                <w:b/>
                <w:sz w:val="20"/>
                <w:szCs w:val="20"/>
                <w:lang w:val="en"/>
              </w:rPr>
            </w:pPr>
          </w:p>
          <w:p w14:paraId="2B36691F" w14:textId="7BE9122A" w:rsidR="006548C0" w:rsidRPr="00A837B6" w:rsidRDefault="00A93BAB" w:rsidP="00A837B6">
            <w:pPr>
              <w:rPr>
                <w:rFonts w:ascii="Arial" w:hAnsi="Arial" w:cs="Arial"/>
                <w:bCs/>
                <w:sz w:val="20"/>
                <w:szCs w:val="20"/>
                <w:lang w:val="en"/>
              </w:rPr>
            </w:pPr>
            <w:r w:rsidRPr="00A837B6">
              <w:rPr>
                <w:rFonts w:ascii="Arial" w:hAnsi="Arial" w:cs="Arial"/>
                <w:bCs/>
                <w:sz w:val="20"/>
                <w:szCs w:val="20"/>
              </w:rPr>
              <w:t>Required for all investigational product studies.  If WRAIR’s role is NHSR, and is providing lab support on a GTMR study, we must have these items, as well.</w:t>
            </w:r>
          </w:p>
          <w:p w14:paraId="0F5DABA7" w14:textId="36F6B5C3" w:rsidR="006548C0" w:rsidRPr="00A837B6" w:rsidRDefault="006548C0" w:rsidP="00A837B6">
            <w:pPr>
              <w:rPr>
                <w:rFonts w:ascii="Arial" w:hAnsi="Arial" w:cs="Arial"/>
                <w:sz w:val="20"/>
                <w:szCs w:val="20"/>
              </w:rPr>
            </w:pPr>
          </w:p>
        </w:tc>
      </w:tr>
      <w:tr w:rsidR="006548C0" w:rsidRPr="00A837B6" w14:paraId="1E95D782" w14:textId="77777777" w:rsidTr="009215D2">
        <w:trPr>
          <w:trHeight w:val="492"/>
          <w:jc w:val="center"/>
        </w:trPr>
        <w:tc>
          <w:tcPr>
            <w:tcW w:w="3060" w:type="dxa"/>
            <w:shd w:val="clear" w:color="auto" w:fill="FFF2CC"/>
            <w:tcMar>
              <w:top w:w="100" w:type="dxa"/>
              <w:left w:w="100" w:type="dxa"/>
              <w:bottom w:w="100" w:type="dxa"/>
              <w:right w:w="100" w:type="dxa"/>
            </w:tcMar>
          </w:tcPr>
          <w:p w14:paraId="56E854A2" w14:textId="2C2F16A4" w:rsidR="006548C0" w:rsidRPr="00A837B6" w:rsidRDefault="00A93BAB" w:rsidP="00A837B6">
            <w:pPr>
              <w:rPr>
                <w:rFonts w:ascii="Arial" w:hAnsi="Arial" w:cs="Arial"/>
                <w:sz w:val="20"/>
                <w:szCs w:val="20"/>
              </w:rPr>
            </w:pPr>
            <w:r w:rsidRPr="00A837B6">
              <w:rPr>
                <w:rFonts w:ascii="Arial" w:hAnsi="Arial" w:cs="Arial"/>
                <w:sz w:val="20"/>
                <w:szCs w:val="20"/>
              </w:rPr>
              <w:t>Description of Investigational Drugs/Biologics or Devices, Combination Product is adequate.</w:t>
            </w:r>
          </w:p>
        </w:tc>
        <w:tc>
          <w:tcPr>
            <w:tcW w:w="540" w:type="dxa"/>
            <w:shd w:val="clear" w:color="auto" w:fill="FFF2CC"/>
          </w:tcPr>
          <w:p w14:paraId="2A03A43E" w14:textId="313E5270" w:rsidR="006548C0" w:rsidRPr="00A837B6" w:rsidRDefault="006548C0" w:rsidP="00A837B6">
            <w:pPr>
              <w:jc w:val="center"/>
              <w:rPr>
                <w:rFonts w:ascii="Arial" w:hAnsi="Arial" w:cs="Arial"/>
                <w:sz w:val="20"/>
                <w:szCs w:val="20"/>
              </w:rPr>
            </w:pPr>
          </w:p>
        </w:tc>
        <w:tc>
          <w:tcPr>
            <w:tcW w:w="810" w:type="dxa"/>
            <w:shd w:val="clear" w:color="auto" w:fill="FFF2CC"/>
          </w:tcPr>
          <w:p w14:paraId="7B1A7942" w14:textId="77777777" w:rsidR="006548C0" w:rsidRPr="00A837B6" w:rsidRDefault="006548C0" w:rsidP="00A837B6">
            <w:pPr>
              <w:jc w:val="center"/>
              <w:rPr>
                <w:rFonts w:ascii="Arial" w:hAnsi="Arial" w:cs="Arial"/>
                <w:b/>
                <w:sz w:val="20"/>
                <w:szCs w:val="20"/>
                <w:lang w:val="en"/>
              </w:rPr>
            </w:pPr>
          </w:p>
          <w:p w14:paraId="41AACBD8" w14:textId="77777777" w:rsidR="006548C0" w:rsidRPr="00A837B6" w:rsidRDefault="006548C0" w:rsidP="00A837B6">
            <w:pPr>
              <w:jc w:val="center"/>
              <w:rPr>
                <w:rFonts w:ascii="Arial" w:hAnsi="Arial" w:cs="Arial"/>
                <w:b/>
                <w:sz w:val="20"/>
                <w:szCs w:val="20"/>
                <w:lang w:val="en"/>
              </w:rPr>
            </w:pPr>
          </w:p>
          <w:p w14:paraId="68C0ACBF" w14:textId="505AE27A"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40" w:type="dxa"/>
            <w:shd w:val="clear" w:color="auto" w:fill="FFF2CC"/>
          </w:tcPr>
          <w:p w14:paraId="49AF4753" w14:textId="77777777" w:rsidR="006548C0" w:rsidRPr="00A837B6" w:rsidRDefault="006548C0" w:rsidP="00A837B6">
            <w:pPr>
              <w:jc w:val="center"/>
              <w:rPr>
                <w:rFonts w:ascii="Arial" w:hAnsi="Arial" w:cs="Arial"/>
                <w:b/>
                <w:sz w:val="20"/>
                <w:szCs w:val="20"/>
                <w:lang w:val="en"/>
              </w:rPr>
            </w:pPr>
          </w:p>
          <w:p w14:paraId="64500F4C" w14:textId="77777777" w:rsidR="006548C0" w:rsidRPr="00A837B6" w:rsidRDefault="006548C0" w:rsidP="00A837B6">
            <w:pPr>
              <w:jc w:val="center"/>
              <w:rPr>
                <w:rFonts w:ascii="Arial" w:hAnsi="Arial" w:cs="Arial"/>
                <w:b/>
                <w:sz w:val="20"/>
                <w:szCs w:val="20"/>
                <w:lang w:val="en"/>
              </w:rPr>
            </w:pPr>
          </w:p>
          <w:p w14:paraId="42B00D81" w14:textId="6E67AFC6"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900" w:type="dxa"/>
            <w:shd w:val="clear" w:color="auto" w:fill="FFF2CC"/>
          </w:tcPr>
          <w:p w14:paraId="1ACF1E9E" w14:textId="77777777" w:rsidR="006548C0" w:rsidRPr="00A837B6" w:rsidRDefault="006548C0" w:rsidP="00A837B6">
            <w:pPr>
              <w:jc w:val="center"/>
              <w:rPr>
                <w:rFonts w:ascii="Arial" w:hAnsi="Arial" w:cs="Arial"/>
                <w:b/>
                <w:sz w:val="20"/>
                <w:szCs w:val="20"/>
                <w:lang w:val="en"/>
              </w:rPr>
            </w:pPr>
          </w:p>
          <w:p w14:paraId="16D6453B" w14:textId="77777777" w:rsidR="006548C0" w:rsidRPr="00A837B6" w:rsidRDefault="006548C0" w:rsidP="00A837B6">
            <w:pPr>
              <w:jc w:val="center"/>
              <w:rPr>
                <w:rFonts w:ascii="Arial" w:hAnsi="Arial" w:cs="Arial"/>
                <w:b/>
                <w:sz w:val="20"/>
                <w:szCs w:val="20"/>
                <w:lang w:val="en"/>
              </w:rPr>
            </w:pPr>
          </w:p>
          <w:p w14:paraId="7702D9D6" w14:textId="352A93E5"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01B1CBC7" w14:textId="77777777" w:rsidR="00A93BAB" w:rsidRPr="00A93BAB" w:rsidRDefault="00A93BAB" w:rsidP="00A837B6">
            <w:pPr>
              <w:rPr>
                <w:rFonts w:ascii="Arial" w:hAnsi="Arial" w:cs="Arial"/>
                <w:sz w:val="20"/>
                <w:szCs w:val="20"/>
              </w:rPr>
            </w:pPr>
            <w:r w:rsidRPr="00A93BAB">
              <w:rPr>
                <w:rFonts w:ascii="Arial" w:hAnsi="Arial" w:cs="Arial"/>
                <w:sz w:val="20"/>
                <w:szCs w:val="20"/>
              </w:rPr>
              <w:t xml:space="preserve">Ensure regulatory status of the investigational drugs or biologics, devices, combination products </w:t>
            </w:r>
            <w:proofErr w:type="gramStart"/>
            <w:r w:rsidRPr="00A93BAB">
              <w:rPr>
                <w:rFonts w:ascii="Arial" w:hAnsi="Arial" w:cs="Arial"/>
                <w:sz w:val="20"/>
                <w:szCs w:val="20"/>
              </w:rPr>
              <w:t>is</w:t>
            </w:r>
            <w:proofErr w:type="gramEnd"/>
            <w:r w:rsidRPr="00A93BAB">
              <w:rPr>
                <w:rFonts w:ascii="Arial" w:hAnsi="Arial" w:cs="Arial"/>
                <w:sz w:val="20"/>
                <w:szCs w:val="20"/>
              </w:rPr>
              <w:t xml:space="preserve"> included in the protocol and ICF.</w:t>
            </w:r>
          </w:p>
          <w:p w14:paraId="1CE34525" w14:textId="77777777" w:rsidR="00A93BAB" w:rsidRPr="00A93BAB" w:rsidRDefault="00A93BAB" w:rsidP="00A837B6">
            <w:pPr>
              <w:rPr>
                <w:rFonts w:ascii="Arial" w:hAnsi="Arial" w:cs="Arial"/>
                <w:sz w:val="20"/>
                <w:szCs w:val="20"/>
              </w:rPr>
            </w:pPr>
          </w:p>
          <w:p w14:paraId="436BEDFD" w14:textId="55E06A98" w:rsidR="006548C0" w:rsidRPr="00A837B6" w:rsidRDefault="00A93BAB" w:rsidP="00A837B6">
            <w:pPr>
              <w:rPr>
                <w:rFonts w:ascii="Arial" w:hAnsi="Arial" w:cs="Arial"/>
                <w:sz w:val="20"/>
                <w:szCs w:val="20"/>
              </w:rPr>
            </w:pPr>
            <w:r w:rsidRPr="00A837B6">
              <w:rPr>
                <w:rFonts w:ascii="Arial" w:hAnsi="Arial" w:cs="Arial"/>
                <w:sz w:val="20"/>
                <w:szCs w:val="20"/>
              </w:rPr>
              <w:t>For Device studies that are exempt from IDE regulations, they don’t need to abide by the adverse device events reporting requirements.</w:t>
            </w:r>
          </w:p>
        </w:tc>
      </w:tr>
      <w:tr w:rsidR="006548C0" w:rsidRPr="00A837B6" w14:paraId="008D3189" w14:textId="77777777" w:rsidTr="009215D2">
        <w:trPr>
          <w:trHeight w:val="492"/>
          <w:jc w:val="center"/>
        </w:trPr>
        <w:tc>
          <w:tcPr>
            <w:tcW w:w="3060" w:type="dxa"/>
            <w:shd w:val="clear" w:color="auto" w:fill="FFF2CC"/>
            <w:tcMar>
              <w:top w:w="100" w:type="dxa"/>
              <w:left w:w="100" w:type="dxa"/>
              <w:bottom w:w="100" w:type="dxa"/>
              <w:right w:w="100" w:type="dxa"/>
            </w:tcMar>
          </w:tcPr>
          <w:p w14:paraId="5EC552BF" w14:textId="007B74B8" w:rsidR="006548C0" w:rsidRPr="00A837B6" w:rsidRDefault="00A93BAB" w:rsidP="00A837B6">
            <w:pPr>
              <w:rPr>
                <w:rFonts w:ascii="Arial" w:hAnsi="Arial" w:cs="Arial"/>
                <w:sz w:val="20"/>
                <w:szCs w:val="20"/>
              </w:rPr>
            </w:pPr>
            <w:r w:rsidRPr="00A837B6">
              <w:rPr>
                <w:rFonts w:ascii="Arial" w:hAnsi="Arial" w:cs="Arial"/>
                <w:sz w:val="20"/>
                <w:szCs w:val="20"/>
              </w:rPr>
              <w:lastRenderedPageBreak/>
              <w:t>For first-in-man studies, dose staggering is applied.</w:t>
            </w:r>
          </w:p>
        </w:tc>
        <w:tc>
          <w:tcPr>
            <w:tcW w:w="540" w:type="dxa"/>
            <w:shd w:val="clear" w:color="auto" w:fill="FFF2CC"/>
          </w:tcPr>
          <w:p w14:paraId="530458E1" w14:textId="531B75E4" w:rsidR="006548C0" w:rsidRPr="00A837B6" w:rsidRDefault="006548C0" w:rsidP="00A837B6">
            <w:pPr>
              <w:jc w:val="center"/>
              <w:rPr>
                <w:rFonts w:ascii="Arial" w:hAnsi="Arial" w:cs="Arial"/>
                <w:sz w:val="20"/>
                <w:szCs w:val="20"/>
              </w:rPr>
            </w:pPr>
          </w:p>
        </w:tc>
        <w:tc>
          <w:tcPr>
            <w:tcW w:w="810" w:type="dxa"/>
            <w:shd w:val="clear" w:color="auto" w:fill="FFF2CC"/>
          </w:tcPr>
          <w:p w14:paraId="68D2945D" w14:textId="5F8697F3" w:rsidR="006548C0" w:rsidRPr="00A837B6" w:rsidRDefault="006548C0" w:rsidP="00A837B6">
            <w:pPr>
              <w:jc w:val="center"/>
              <w:rPr>
                <w:rFonts w:ascii="Arial" w:hAnsi="Arial" w:cs="Arial"/>
                <w:sz w:val="20"/>
                <w:szCs w:val="20"/>
              </w:rPr>
            </w:pPr>
          </w:p>
        </w:tc>
        <w:tc>
          <w:tcPr>
            <w:tcW w:w="540" w:type="dxa"/>
            <w:shd w:val="clear" w:color="auto" w:fill="FFF2CC"/>
          </w:tcPr>
          <w:p w14:paraId="6BDEB9D8" w14:textId="77777777" w:rsidR="006548C0" w:rsidRPr="00A837B6" w:rsidRDefault="006548C0" w:rsidP="00A837B6">
            <w:pPr>
              <w:jc w:val="center"/>
              <w:rPr>
                <w:rFonts w:ascii="Arial" w:hAnsi="Arial" w:cs="Arial"/>
                <w:b/>
                <w:sz w:val="20"/>
                <w:szCs w:val="20"/>
                <w:lang w:val="en"/>
              </w:rPr>
            </w:pPr>
          </w:p>
          <w:p w14:paraId="5A8C7FE4" w14:textId="77777777" w:rsidR="006548C0" w:rsidRPr="00A837B6" w:rsidRDefault="006548C0" w:rsidP="00A837B6">
            <w:pPr>
              <w:jc w:val="center"/>
              <w:rPr>
                <w:rFonts w:ascii="Arial" w:hAnsi="Arial" w:cs="Arial"/>
                <w:b/>
                <w:sz w:val="20"/>
                <w:szCs w:val="20"/>
                <w:lang w:val="en"/>
              </w:rPr>
            </w:pPr>
          </w:p>
          <w:p w14:paraId="7192B1D0" w14:textId="4980233D" w:rsidR="006548C0" w:rsidRPr="00A837B6" w:rsidRDefault="006548C0" w:rsidP="00A837B6">
            <w:pPr>
              <w:jc w:val="center"/>
              <w:rPr>
                <w:rFonts w:ascii="Arial" w:hAnsi="Arial" w:cs="Arial"/>
                <w:sz w:val="20"/>
                <w:szCs w:val="20"/>
              </w:rPr>
            </w:pPr>
          </w:p>
        </w:tc>
        <w:tc>
          <w:tcPr>
            <w:tcW w:w="900" w:type="dxa"/>
            <w:shd w:val="clear" w:color="auto" w:fill="FFF2CC"/>
          </w:tcPr>
          <w:p w14:paraId="07F427A9" w14:textId="77777777" w:rsidR="006548C0" w:rsidRPr="00A837B6" w:rsidRDefault="006548C0" w:rsidP="00A837B6">
            <w:pPr>
              <w:jc w:val="center"/>
              <w:rPr>
                <w:rFonts w:ascii="Arial" w:hAnsi="Arial" w:cs="Arial"/>
                <w:b/>
                <w:sz w:val="20"/>
                <w:szCs w:val="20"/>
                <w:lang w:val="en"/>
              </w:rPr>
            </w:pPr>
          </w:p>
          <w:p w14:paraId="3CA23252" w14:textId="77777777" w:rsidR="006548C0" w:rsidRPr="00A837B6" w:rsidRDefault="006548C0" w:rsidP="00A837B6">
            <w:pPr>
              <w:jc w:val="center"/>
              <w:rPr>
                <w:rFonts w:ascii="Arial" w:hAnsi="Arial" w:cs="Arial"/>
                <w:b/>
                <w:sz w:val="20"/>
                <w:szCs w:val="20"/>
                <w:lang w:val="en"/>
              </w:rPr>
            </w:pPr>
          </w:p>
          <w:p w14:paraId="23BC6656" w14:textId="357148E9"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0DAEA8C4" w14:textId="67139691" w:rsidR="006548C0" w:rsidRPr="00A837B6" w:rsidRDefault="00A93BAB" w:rsidP="00A837B6">
            <w:pPr>
              <w:rPr>
                <w:rFonts w:ascii="Arial" w:hAnsi="Arial" w:cs="Arial"/>
                <w:sz w:val="20"/>
                <w:szCs w:val="20"/>
              </w:rPr>
            </w:pPr>
            <w:r w:rsidRPr="00A837B6">
              <w:rPr>
                <w:rFonts w:ascii="Arial" w:hAnsi="Arial" w:cs="Arial"/>
                <w:sz w:val="20"/>
                <w:szCs w:val="20"/>
              </w:rPr>
              <w:t>**automatically submit to OHRO for HLAR review and approval**</w:t>
            </w:r>
          </w:p>
        </w:tc>
      </w:tr>
      <w:tr w:rsidR="006548C0" w:rsidRPr="00A837B6" w14:paraId="62386384" w14:textId="77777777" w:rsidTr="009215D2">
        <w:trPr>
          <w:trHeight w:val="492"/>
          <w:jc w:val="center"/>
        </w:trPr>
        <w:tc>
          <w:tcPr>
            <w:tcW w:w="3060" w:type="dxa"/>
            <w:shd w:val="clear" w:color="auto" w:fill="FFF2CC"/>
            <w:tcMar>
              <w:top w:w="100" w:type="dxa"/>
              <w:left w:w="100" w:type="dxa"/>
              <w:bottom w:w="100" w:type="dxa"/>
              <w:right w:w="100" w:type="dxa"/>
            </w:tcMar>
          </w:tcPr>
          <w:p w14:paraId="1C55B575" w14:textId="77777777" w:rsidR="00A93BAB" w:rsidRPr="00A93BAB" w:rsidRDefault="00A93BAB" w:rsidP="00A837B6">
            <w:pPr>
              <w:rPr>
                <w:rFonts w:ascii="Arial" w:hAnsi="Arial" w:cs="Arial"/>
                <w:sz w:val="20"/>
                <w:szCs w:val="20"/>
              </w:rPr>
            </w:pPr>
            <w:r w:rsidRPr="00A93BAB">
              <w:rPr>
                <w:rFonts w:ascii="Arial" w:hAnsi="Arial" w:cs="Arial"/>
                <w:sz w:val="20"/>
                <w:szCs w:val="20"/>
              </w:rPr>
              <w:t xml:space="preserve">Check all that are applicable:  </w:t>
            </w:r>
          </w:p>
          <w:p w14:paraId="1F1F1D93" w14:textId="77777777" w:rsidR="00A93BAB" w:rsidRPr="00A93BAB" w:rsidRDefault="00A93BAB" w:rsidP="00A837B6">
            <w:pPr>
              <w:rPr>
                <w:rFonts w:ascii="Arial" w:hAnsi="Arial" w:cs="Arial"/>
                <w:sz w:val="20"/>
                <w:szCs w:val="20"/>
              </w:rPr>
            </w:pPr>
          </w:p>
          <w:p w14:paraId="07BE629A" w14:textId="340A031C" w:rsidR="00A93BAB" w:rsidRPr="00A93BAB" w:rsidRDefault="00A93BAB" w:rsidP="00A837B6">
            <w:pPr>
              <w:rPr>
                <w:rFonts w:ascii="Arial" w:hAnsi="Arial" w:cs="Arial"/>
                <w:sz w:val="20"/>
                <w:szCs w:val="20"/>
              </w:rPr>
            </w:pPr>
            <w:r w:rsidRPr="00A93BAB">
              <w:rPr>
                <w:rFonts w:ascii="Arial" w:hAnsi="Arial" w:cs="Arial"/>
                <w:sz w:val="20"/>
                <w:szCs w:val="20"/>
              </w:rPr>
              <w:t>___Use of an U.S. FDA Approved Product as the focus of the study (21 CFR Parts 50 and 56)</w:t>
            </w:r>
          </w:p>
          <w:p w14:paraId="0F167142" w14:textId="77777777" w:rsidR="00A93BAB" w:rsidRPr="00A837B6" w:rsidRDefault="00A93BAB" w:rsidP="00A837B6">
            <w:pPr>
              <w:pStyle w:val="Title"/>
              <w:jc w:val="left"/>
              <w:rPr>
                <w:color w:val="000000" w:themeColor="text1"/>
                <w:sz w:val="20"/>
              </w:rPr>
            </w:pPr>
            <w:r w:rsidRPr="00A837B6">
              <w:rPr>
                <w:color w:val="000000" w:themeColor="text1"/>
                <w:sz w:val="20"/>
              </w:rPr>
              <w:t>___Use of European Medicines Agency (EMA) Approved Product</w:t>
            </w:r>
          </w:p>
          <w:p w14:paraId="6B03B682" w14:textId="77777777" w:rsidR="00A93BAB" w:rsidRPr="00A837B6" w:rsidRDefault="00A93BAB" w:rsidP="00A837B6">
            <w:pPr>
              <w:pStyle w:val="Title"/>
              <w:jc w:val="left"/>
              <w:rPr>
                <w:color w:val="000000" w:themeColor="text1"/>
                <w:sz w:val="20"/>
              </w:rPr>
            </w:pPr>
          </w:p>
          <w:p w14:paraId="087D88A6" w14:textId="7F2626FB" w:rsidR="00A93BAB" w:rsidRPr="00A837B6" w:rsidRDefault="00A93BAB" w:rsidP="00A837B6">
            <w:pPr>
              <w:pStyle w:val="Title"/>
              <w:jc w:val="left"/>
              <w:rPr>
                <w:color w:val="000000" w:themeColor="text1"/>
                <w:sz w:val="20"/>
              </w:rPr>
            </w:pPr>
            <w:r w:rsidRPr="00A837B6">
              <w:rPr>
                <w:color w:val="000000" w:themeColor="text1"/>
                <w:sz w:val="20"/>
              </w:rPr>
              <w:t>___Local Approved Product (</w:t>
            </w:r>
            <w:r w:rsidR="003C7E58" w:rsidRPr="00A837B6">
              <w:rPr>
                <w:color w:val="000000" w:themeColor="text1"/>
                <w:sz w:val="20"/>
              </w:rPr>
              <w:t>Country: _</w:t>
            </w:r>
            <w:r w:rsidRPr="00A837B6">
              <w:rPr>
                <w:color w:val="000000" w:themeColor="text1"/>
                <w:sz w:val="20"/>
              </w:rPr>
              <w:t>______________)</w:t>
            </w:r>
          </w:p>
          <w:p w14:paraId="52EFFFAD" w14:textId="75B254E8" w:rsidR="00A93BAB" w:rsidRPr="00A837B6" w:rsidRDefault="00A93BAB" w:rsidP="00A837B6">
            <w:pPr>
              <w:pStyle w:val="Title"/>
              <w:jc w:val="left"/>
              <w:rPr>
                <w:color w:val="000000" w:themeColor="text1"/>
                <w:sz w:val="20"/>
              </w:rPr>
            </w:pPr>
          </w:p>
          <w:p w14:paraId="12209A7F" w14:textId="091EB6B6" w:rsidR="006548C0" w:rsidRPr="00A837B6" w:rsidRDefault="00A93BAB" w:rsidP="00A837B6">
            <w:pPr>
              <w:rPr>
                <w:rFonts w:ascii="Arial" w:hAnsi="Arial" w:cs="Arial"/>
                <w:sz w:val="20"/>
                <w:szCs w:val="20"/>
              </w:rPr>
            </w:pPr>
            <w:r w:rsidRPr="00A837B6">
              <w:rPr>
                <w:rFonts w:ascii="Arial" w:hAnsi="Arial" w:cs="Arial"/>
                <w:color w:val="000000" w:themeColor="text1"/>
                <w:sz w:val="20"/>
                <w:szCs w:val="20"/>
              </w:rPr>
              <w:t>___Statement from the manufacturer regarding the safety of the drug</w:t>
            </w:r>
            <w:r w:rsidR="003C7E58" w:rsidRPr="00A837B6">
              <w:rPr>
                <w:rFonts w:ascii="Arial" w:hAnsi="Arial" w:cs="Arial"/>
                <w:color w:val="000000" w:themeColor="text1"/>
                <w:sz w:val="20"/>
                <w:szCs w:val="20"/>
              </w:rPr>
              <w:t xml:space="preserve"> </w:t>
            </w:r>
            <w:r w:rsidRPr="00A837B6">
              <w:rPr>
                <w:rFonts w:ascii="Arial" w:hAnsi="Arial" w:cs="Arial"/>
                <w:color w:val="000000" w:themeColor="text1"/>
                <w:sz w:val="20"/>
                <w:szCs w:val="20"/>
              </w:rPr>
              <w:t>/</w:t>
            </w:r>
            <w:r w:rsidR="003C7E58" w:rsidRPr="00A837B6">
              <w:rPr>
                <w:rFonts w:ascii="Arial" w:hAnsi="Arial" w:cs="Arial"/>
                <w:color w:val="000000" w:themeColor="text1"/>
                <w:sz w:val="20"/>
                <w:szCs w:val="20"/>
              </w:rPr>
              <w:t xml:space="preserve"> </w:t>
            </w:r>
            <w:r w:rsidRPr="00A837B6">
              <w:rPr>
                <w:rFonts w:ascii="Arial" w:hAnsi="Arial" w:cs="Arial"/>
                <w:color w:val="000000" w:themeColor="text1"/>
                <w:sz w:val="20"/>
                <w:szCs w:val="20"/>
              </w:rPr>
              <w:t>vaccine</w:t>
            </w:r>
            <w:r w:rsidR="003C7E58" w:rsidRPr="00A837B6">
              <w:rPr>
                <w:rFonts w:ascii="Arial" w:hAnsi="Arial" w:cs="Arial"/>
                <w:color w:val="000000" w:themeColor="text1"/>
                <w:sz w:val="20"/>
                <w:szCs w:val="20"/>
              </w:rPr>
              <w:t xml:space="preserve"> </w:t>
            </w:r>
            <w:r w:rsidRPr="00A837B6">
              <w:rPr>
                <w:rFonts w:ascii="Arial" w:hAnsi="Arial" w:cs="Arial"/>
                <w:color w:val="000000" w:themeColor="text1"/>
                <w:sz w:val="20"/>
                <w:szCs w:val="20"/>
              </w:rPr>
              <w:t>/</w:t>
            </w:r>
            <w:r w:rsidR="003C7E58" w:rsidRPr="00A837B6">
              <w:rPr>
                <w:rFonts w:ascii="Arial" w:hAnsi="Arial" w:cs="Arial"/>
                <w:color w:val="000000" w:themeColor="text1"/>
                <w:sz w:val="20"/>
                <w:szCs w:val="20"/>
              </w:rPr>
              <w:t xml:space="preserve"> </w:t>
            </w:r>
            <w:r w:rsidRPr="00A837B6">
              <w:rPr>
                <w:rFonts w:ascii="Arial" w:hAnsi="Arial" w:cs="Arial"/>
                <w:color w:val="000000" w:themeColor="text1"/>
                <w:sz w:val="20"/>
                <w:szCs w:val="20"/>
              </w:rPr>
              <w:t>biologic</w:t>
            </w:r>
            <w:r w:rsidR="003C7E58" w:rsidRPr="00A837B6">
              <w:rPr>
                <w:rFonts w:ascii="Arial" w:hAnsi="Arial" w:cs="Arial"/>
                <w:color w:val="000000" w:themeColor="text1"/>
                <w:sz w:val="20"/>
                <w:szCs w:val="20"/>
              </w:rPr>
              <w:t xml:space="preserve"> </w:t>
            </w:r>
            <w:r w:rsidRPr="00A837B6">
              <w:rPr>
                <w:rFonts w:ascii="Arial" w:hAnsi="Arial" w:cs="Arial"/>
                <w:color w:val="000000" w:themeColor="text1"/>
                <w:sz w:val="20"/>
                <w:szCs w:val="20"/>
              </w:rPr>
              <w:t>/</w:t>
            </w:r>
            <w:r w:rsidR="003C7E58" w:rsidRPr="00A837B6">
              <w:rPr>
                <w:rFonts w:ascii="Arial" w:hAnsi="Arial" w:cs="Arial"/>
                <w:color w:val="000000" w:themeColor="text1"/>
                <w:sz w:val="20"/>
                <w:szCs w:val="20"/>
              </w:rPr>
              <w:t xml:space="preserve"> </w:t>
            </w:r>
            <w:r w:rsidRPr="00A837B6">
              <w:rPr>
                <w:rFonts w:ascii="Arial" w:hAnsi="Arial" w:cs="Arial"/>
                <w:color w:val="000000" w:themeColor="text1"/>
                <w:sz w:val="20"/>
                <w:szCs w:val="20"/>
              </w:rPr>
              <w:t>device.</w:t>
            </w:r>
          </w:p>
        </w:tc>
        <w:tc>
          <w:tcPr>
            <w:tcW w:w="540" w:type="dxa"/>
            <w:shd w:val="clear" w:color="auto" w:fill="FFF2CC"/>
          </w:tcPr>
          <w:p w14:paraId="07D3BD80" w14:textId="760D774F" w:rsidR="006548C0" w:rsidRPr="00A837B6" w:rsidRDefault="006548C0" w:rsidP="00A837B6">
            <w:pPr>
              <w:jc w:val="center"/>
              <w:rPr>
                <w:rFonts w:ascii="Arial" w:hAnsi="Arial" w:cs="Arial"/>
                <w:sz w:val="20"/>
                <w:szCs w:val="20"/>
              </w:rPr>
            </w:pPr>
          </w:p>
        </w:tc>
        <w:tc>
          <w:tcPr>
            <w:tcW w:w="810" w:type="dxa"/>
            <w:shd w:val="clear" w:color="auto" w:fill="FFF2CC"/>
          </w:tcPr>
          <w:p w14:paraId="332D2458" w14:textId="77777777" w:rsidR="006548C0" w:rsidRPr="00A837B6" w:rsidRDefault="006548C0" w:rsidP="00A837B6">
            <w:pPr>
              <w:jc w:val="center"/>
              <w:rPr>
                <w:rFonts w:ascii="Arial" w:hAnsi="Arial" w:cs="Arial"/>
                <w:b/>
                <w:sz w:val="20"/>
                <w:szCs w:val="20"/>
                <w:lang w:val="en"/>
              </w:rPr>
            </w:pPr>
          </w:p>
          <w:p w14:paraId="4B8EBD5A" w14:textId="77777777" w:rsidR="003C7E58" w:rsidRPr="00A837B6" w:rsidRDefault="003C7E58" w:rsidP="00A837B6">
            <w:pPr>
              <w:jc w:val="center"/>
              <w:rPr>
                <w:rFonts w:ascii="Arial" w:hAnsi="Arial" w:cs="Arial"/>
                <w:b/>
                <w:sz w:val="20"/>
                <w:szCs w:val="20"/>
                <w:lang w:val="en"/>
              </w:rPr>
            </w:pPr>
          </w:p>
          <w:p w14:paraId="132926EB" w14:textId="77777777" w:rsidR="003C7E58" w:rsidRPr="00A837B6" w:rsidRDefault="003C7E58" w:rsidP="00A837B6">
            <w:pPr>
              <w:jc w:val="center"/>
              <w:rPr>
                <w:rFonts w:ascii="Arial" w:hAnsi="Arial" w:cs="Arial"/>
                <w:b/>
                <w:sz w:val="20"/>
                <w:szCs w:val="20"/>
                <w:lang w:val="en"/>
              </w:rPr>
            </w:pPr>
          </w:p>
          <w:p w14:paraId="62A4E0DA" w14:textId="77777777" w:rsidR="003C7E58" w:rsidRPr="00A837B6" w:rsidRDefault="003C7E58" w:rsidP="00A837B6">
            <w:pPr>
              <w:jc w:val="center"/>
              <w:rPr>
                <w:rFonts w:ascii="Arial" w:hAnsi="Arial" w:cs="Arial"/>
                <w:b/>
                <w:sz w:val="20"/>
                <w:szCs w:val="20"/>
                <w:lang w:val="en"/>
              </w:rPr>
            </w:pPr>
          </w:p>
          <w:p w14:paraId="098DF76B" w14:textId="77777777" w:rsidR="003C7E58" w:rsidRPr="00A837B6" w:rsidRDefault="003C7E58" w:rsidP="00A837B6">
            <w:pPr>
              <w:jc w:val="center"/>
              <w:rPr>
                <w:rFonts w:ascii="Arial" w:hAnsi="Arial" w:cs="Arial"/>
                <w:b/>
                <w:sz w:val="20"/>
                <w:szCs w:val="20"/>
                <w:lang w:val="en"/>
              </w:rPr>
            </w:pPr>
          </w:p>
          <w:p w14:paraId="5294B3DF" w14:textId="77777777" w:rsidR="003C7E58" w:rsidRPr="00A837B6" w:rsidRDefault="003C7E58" w:rsidP="00A837B6">
            <w:pPr>
              <w:jc w:val="center"/>
              <w:rPr>
                <w:rFonts w:ascii="Arial" w:hAnsi="Arial" w:cs="Arial"/>
                <w:b/>
                <w:sz w:val="20"/>
                <w:szCs w:val="20"/>
                <w:lang w:val="en"/>
              </w:rPr>
            </w:pPr>
          </w:p>
          <w:p w14:paraId="0765C011" w14:textId="77777777" w:rsidR="003C7E58" w:rsidRPr="00A837B6" w:rsidRDefault="003C7E58" w:rsidP="00A837B6">
            <w:pPr>
              <w:jc w:val="center"/>
              <w:rPr>
                <w:rFonts w:ascii="Arial" w:hAnsi="Arial" w:cs="Arial"/>
                <w:b/>
                <w:sz w:val="20"/>
                <w:szCs w:val="20"/>
                <w:lang w:val="en"/>
              </w:rPr>
            </w:pPr>
          </w:p>
          <w:p w14:paraId="65D81184" w14:textId="77777777" w:rsidR="006548C0" w:rsidRPr="00A837B6" w:rsidRDefault="006548C0" w:rsidP="00A837B6">
            <w:pPr>
              <w:jc w:val="center"/>
              <w:rPr>
                <w:rFonts w:ascii="Arial" w:hAnsi="Arial" w:cs="Arial"/>
                <w:b/>
                <w:sz w:val="20"/>
                <w:szCs w:val="20"/>
                <w:lang w:val="en"/>
              </w:rPr>
            </w:pPr>
          </w:p>
          <w:p w14:paraId="6119964A" w14:textId="2D24F515"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40" w:type="dxa"/>
            <w:shd w:val="clear" w:color="auto" w:fill="FFF2CC"/>
          </w:tcPr>
          <w:p w14:paraId="07D7B35A" w14:textId="77777777" w:rsidR="003C7E58" w:rsidRPr="00A837B6" w:rsidRDefault="003C7E58" w:rsidP="00A837B6">
            <w:pPr>
              <w:jc w:val="center"/>
              <w:rPr>
                <w:rFonts w:ascii="Arial" w:hAnsi="Arial" w:cs="Arial"/>
                <w:b/>
                <w:sz w:val="20"/>
                <w:szCs w:val="20"/>
                <w:lang w:val="en"/>
              </w:rPr>
            </w:pPr>
          </w:p>
          <w:p w14:paraId="7908433B" w14:textId="77777777" w:rsidR="003C7E58" w:rsidRPr="00A837B6" w:rsidRDefault="003C7E58" w:rsidP="00A837B6">
            <w:pPr>
              <w:jc w:val="center"/>
              <w:rPr>
                <w:rFonts w:ascii="Arial" w:hAnsi="Arial" w:cs="Arial"/>
                <w:b/>
                <w:sz w:val="20"/>
                <w:szCs w:val="20"/>
                <w:lang w:val="en"/>
              </w:rPr>
            </w:pPr>
          </w:p>
          <w:p w14:paraId="4D082FD6" w14:textId="77777777" w:rsidR="003C7E58" w:rsidRPr="00A837B6" w:rsidRDefault="003C7E58" w:rsidP="00A837B6">
            <w:pPr>
              <w:jc w:val="center"/>
              <w:rPr>
                <w:rFonts w:ascii="Arial" w:hAnsi="Arial" w:cs="Arial"/>
                <w:b/>
                <w:sz w:val="20"/>
                <w:szCs w:val="20"/>
                <w:lang w:val="en"/>
              </w:rPr>
            </w:pPr>
          </w:p>
          <w:p w14:paraId="4E1FF2E4" w14:textId="77777777" w:rsidR="003C7E58" w:rsidRPr="00A837B6" w:rsidRDefault="003C7E58" w:rsidP="00A837B6">
            <w:pPr>
              <w:jc w:val="center"/>
              <w:rPr>
                <w:rFonts w:ascii="Arial" w:hAnsi="Arial" w:cs="Arial"/>
                <w:b/>
                <w:sz w:val="20"/>
                <w:szCs w:val="20"/>
                <w:lang w:val="en"/>
              </w:rPr>
            </w:pPr>
          </w:p>
          <w:p w14:paraId="29FFBCE1" w14:textId="77777777" w:rsidR="003C7E58" w:rsidRPr="00A837B6" w:rsidRDefault="003C7E58" w:rsidP="00A837B6">
            <w:pPr>
              <w:jc w:val="center"/>
              <w:rPr>
                <w:rFonts w:ascii="Arial" w:hAnsi="Arial" w:cs="Arial"/>
                <w:b/>
                <w:sz w:val="20"/>
                <w:szCs w:val="20"/>
                <w:lang w:val="en"/>
              </w:rPr>
            </w:pPr>
          </w:p>
          <w:p w14:paraId="52FDDBC7" w14:textId="77777777" w:rsidR="003C7E58" w:rsidRPr="00A837B6" w:rsidRDefault="003C7E58" w:rsidP="00A837B6">
            <w:pPr>
              <w:jc w:val="center"/>
              <w:rPr>
                <w:rFonts w:ascii="Arial" w:hAnsi="Arial" w:cs="Arial"/>
                <w:b/>
                <w:sz w:val="20"/>
                <w:szCs w:val="20"/>
                <w:lang w:val="en"/>
              </w:rPr>
            </w:pPr>
          </w:p>
          <w:p w14:paraId="7DDAF154" w14:textId="77777777" w:rsidR="006548C0" w:rsidRPr="00A837B6" w:rsidRDefault="006548C0" w:rsidP="00A837B6">
            <w:pPr>
              <w:jc w:val="center"/>
              <w:rPr>
                <w:rFonts w:ascii="Arial" w:hAnsi="Arial" w:cs="Arial"/>
                <w:b/>
                <w:sz w:val="20"/>
                <w:szCs w:val="20"/>
                <w:lang w:val="en"/>
              </w:rPr>
            </w:pPr>
          </w:p>
          <w:p w14:paraId="53692763" w14:textId="77777777" w:rsidR="006548C0" w:rsidRPr="00A837B6" w:rsidRDefault="006548C0" w:rsidP="00A837B6">
            <w:pPr>
              <w:jc w:val="center"/>
              <w:rPr>
                <w:rFonts w:ascii="Arial" w:hAnsi="Arial" w:cs="Arial"/>
                <w:b/>
                <w:sz w:val="20"/>
                <w:szCs w:val="20"/>
                <w:lang w:val="en"/>
              </w:rPr>
            </w:pPr>
          </w:p>
          <w:p w14:paraId="2DA776F7" w14:textId="0418F52F"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900" w:type="dxa"/>
            <w:shd w:val="clear" w:color="auto" w:fill="FFF2CC"/>
          </w:tcPr>
          <w:p w14:paraId="30882844" w14:textId="77777777" w:rsidR="003C7E58" w:rsidRPr="00A837B6" w:rsidRDefault="003C7E58" w:rsidP="00A837B6">
            <w:pPr>
              <w:jc w:val="center"/>
              <w:rPr>
                <w:rFonts w:ascii="Arial" w:hAnsi="Arial" w:cs="Arial"/>
                <w:b/>
                <w:sz w:val="20"/>
                <w:szCs w:val="20"/>
                <w:lang w:val="en"/>
              </w:rPr>
            </w:pPr>
          </w:p>
          <w:p w14:paraId="727D7CE3" w14:textId="77777777" w:rsidR="003C7E58" w:rsidRPr="00A837B6" w:rsidRDefault="003C7E58" w:rsidP="00A837B6">
            <w:pPr>
              <w:jc w:val="center"/>
              <w:rPr>
                <w:rFonts w:ascii="Arial" w:hAnsi="Arial" w:cs="Arial"/>
                <w:b/>
                <w:sz w:val="20"/>
                <w:szCs w:val="20"/>
                <w:lang w:val="en"/>
              </w:rPr>
            </w:pPr>
          </w:p>
          <w:p w14:paraId="532CF58B" w14:textId="77777777" w:rsidR="003C7E58" w:rsidRPr="00A837B6" w:rsidRDefault="003C7E58" w:rsidP="00A837B6">
            <w:pPr>
              <w:jc w:val="center"/>
              <w:rPr>
                <w:rFonts w:ascii="Arial" w:hAnsi="Arial" w:cs="Arial"/>
                <w:b/>
                <w:sz w:val="20"/>
                <w:szCs w:val="20"/>
                <w:lang w:val="en"/>
              </w:rPr>
            </w:pPr>
          </w:p>
          <w:p w14:paraId="7ED4B0AE" w14:textId="77777777" w:rsidR="003C7E58" w:rsidRPr="00A837B6" w:rsidRDefault="003C7E58" w:rsidP="00A837B6">
            <w:pPr>
              <w:jc w:val="center"/>
              <w:rPr>
                <w:rFonts w:ascii="Arial" w:hAnsi="Arial" w:cs="Arial"/>
                <w:b/>
                <w:sz w:val="20"/>
                <w:szCs w:val="20"/>
                <w:lang w:val="en"/>
              </w:rPr>
            </w:pPr>
          </w:p>
          <w:p w14:paraId="3062276E" w14:textId="77777777" w:rsidR="003C7E58" w:rsidRPr="00A837B6" w:rsidRDefault="003C7E58" w:rsidP="00A837B6">
            <w:pPr>
              <w:jc w:val="center"/>
              <w:rPr>
                <w:rFonts w:ascii="Arial" w:hAnsi="Arial" w:cs="Arial"/>
                <w:b/>
                <w:sz w:val="20"/>
                <w:szCs w:val="20"/>
                <w:lang w:val="en"/>
              </w:rPr>
            </w:pPr>
          </w:p>
          <w:p w14:paraId="408F7BEE" w14:textId="77777777" w:rsidR="003C7E58" w:rsidRPr="00A837B6" w:rsidRDefault="003C7E58" w:rsidP="00A837B6">
            <w:pPr>
              <w:jc w:val="center"/>
              <w:rPr>
                <w:rFonts w:ascii="Arial" w:hAnsi="Arial" w:cs="Arial"/>
                <w:b/>
                <w:sz w:val="20"/>
                <w:szCs w:val="20"/>
                <w:lang w:val="en"/>
              </w:rPr>
            </w:pPr>
          </w:p>
          <w:p w14:paraId="5B92328D" w14:textId="77777777" w:rsidR="003C7E58" w:rsidRPr="00A837B6" w:rsidRDefault="003C7E58" w:rsidP="00A837B6">
            <w:pPr>
              <w:jc w:val="center"/>
              <w:rPr>
                <w:rFonts w:ascii="Arial" w:hAnsi="Arial" w:cs="Arial"/>
                <w:b/>
                <w:sz w:val="20"/>
                <w:szCs w:val="20"/>
                <w:lang w:val="en"/>
              </w:rPr>
            </w:pPr>
          </w:p>
          <w:p w14:paraId="4D660821" w14:textId="77777777" w:rsidR="006548C0" w:rsidRPr="00A837B6" w:rsidRDefault="006548C0" w:rsidP="00A837B6">
            <w:pPr>
              <w:jc w:val="center"/>
              <w:rPr>
                <w:rFonts w:ascii="Arial" w:hAnsi="Arial" w:cs="Arial"/>
                <w:b/>
                <w:sz w:val="20"/>
                <w:szCs w:val="20"/>
                <w:lang w:val="en"/>
              </w:rPr>
            </w:pPr>
          </w:p>
          <w:p w14:paraId="0C8BB2A8" w14:textId="5E52B8FF" w:rsidR="006548C0" w:rsidRPr="00A837B6" w:rsidRDefault="006548C0"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5120" w:type="dxa"/>
            <w:shd w:val="clear" w:color="auto" w:fill="FFF2CC"/>
          </w:tcPr>
          <w:p w14:paraId="66519119" w14:textId="1DA3EE34" w:rsidR="006548C0" w:rsidRPr="00A837B6" w:rsidRDefault="00A93BAB" w:rsidP="00A837B6">
            <w:pPr>
              <w:rPr>
                <w:rFonts w:ascii="Arial" w:hAnsi="Arial" w:cs="Arial"/>
                <w:sz w:val="20"/>
                <w:szCs w:val="20"/>
              </w:rPr>
            </w:pPr>
            <w:r w:rsidRPr="00A837B6">
              <w:rPr>
                <w:rFonts w:ascii="Arial" w:hAnsi="Arial" w:cs="Arial"/>
                <w:sz w:val="20"/>
                <w:szCs w:val="20"/>
              </w:rPr>
              <w:t>If they will be abiding by U.S. FDA regs, the protocol should mention they will abide by the ICH guidelines.</w:t>
            </w:r>
          </w:p>
        </w:tc>
      </w:tr>
      <w:tr w:rsidR="003C7E58" w:rsidRPr="00A837B6" w14:paraId="34EF8434" w14:textId="77777777" w:rsidTr="009215D2">
        <w:trPr>
          <w:trHeight w:val="492"/>
          <w:jc w:val="center"/>
        </w:trPr>
        <w:tc>
          <w:tcPr>
            <w:tcW w:w="3060" w:type="dxa"/>
            <w:shd w:val="clear" w:color="auto" w:fill="FFF2CC"/>
            <w:tcMar>
              <w:top w:w="100" w:type="dxa"/>
              <w:left w:w="100" w:type="dxa"/>
              <w:bottom w:w="100" w:type="dxa"/>
              <w:right w:w="100" w:type="dxa"/>
            </w:tcMar>
          </w:tcPr>
          <w:p w14:paraId="374A3186" w14:textId="3EA8DF7C" w:rsidR="003C7E58" w:rsidRPr="00A837B6" w:rsidRDefault="003C7E58" w:rsidP="00A837B6">
            <w:pPr>
              <w:rPr>
                <w:rFonts w:ascii="Arial" w:hAnsi="Arial" w:cs="Arial"/>
                <w:sz w:val="20"/>
                <w:szCs w:val="20"/>
              </w:rPr>
            </w:pPr>
            <w:r w:rsidRPr="00A837B6">
              <w:rPr>
                <w:rFonts w:ascii="Arial" w:hAnsi="Arial" w:cs="Arial"/>
                <w:color w:val="000000" w:themeColor="text1"/>
                <w:sz w:val="20"/>
                <w:szCs w:val="20"/>
              </w:rPr>
              <w:t xml:space="preserve">Sleep study? Are they using WRAIR </w:t>
            </w:r>
            <w:proofErr w:type="spellStart"/>
            <w:r w:rsidRPr="00A837B6">
              <w:rPr>
                <w:rFonts w:ascii="Arial" w:hAnsi="Arial" w:cs="Arial"/>
                <w:color w:val="000000" w:themeColor="text1"/>
                <w:sz w:val="20"/>
                <w:szCs w:val="20"/>
              </w:rPr>
              <w:t>actigraph</w:t>
            </w:r>
            <w:proofErr w:type="spellEnd"/>
            <w:r w:rsidRPr="00A837B6">
              <w:rPr>
                <w:rFonts w:ascii="Arial" w:hAnsi="Arial" w:cs="Arial"/>
                <w:color w:val="000000" w:themeColor="text1"/>
                <w:sz w:val="20"/>
                <w:szCs w:val="20"/>
              </w:rPr>
              <w:t>?</w:t>
            </w:r>
          </w:p>
        </w:tc>
        <w:tc>
          <w:tcPr>
            <w:tcW w:w="540" w:type="dxa"/>
            <w:shd w:val="clear" w:color="auto" w:fill="FFF2CC"/>
          </w:tcPr>
          <w:p w14:paraId="345AB1DB" w14:textId="77777777" w:rsidR="003C7E58" w:rsidRPr="00A837B6" w:rsidRDefault="003C7E58" w:rsidP="00A837B6">
            <w:pPr>
              <w:jc w:val="center"/>
              <w:rPr>
                <w:rFonts w:ascii="Arial" w:hAnsi="Arial" w:cs="Arial"/>
                <w:sz w:val="20"/>
                <w:szCs w:val="20"/>
              </w:rPr>
            </w:pPr>
          </w:p>
        </w:tc>
        <w:tc>
          <w:tcPr>
            <w:tcW w:w="810" w:type="dxa"/>
            <w:shd w:val="clear" w:color="auto" w:fill="FFF2CC"/>
          </w:tcPr>
          <w:p w14:paraId="1665DFAD" w14:textId="77777777" w:rsidR="003C7E58" w:rsidRPr="00A837B6" w:rsidRDefault="003C7E58" w:rsidP="00A837B6">
            <w:pPr>
              <w:jc w:val="center"/>
              <w:rPr>
                <w:rFonts w:ascii="Arial" w:hAnsi="Arial" w:cs="Arial"/>
                <w:b/>
                <w:sz w:val="20"/>
                <w:szCs w:val="20"/>
                <w:lang w:val="en"/>
              </w:rPr>
            </w:pPr>
          </w:p>
        </w:tc>
        <w:tc>
          <w:tcPr>
            <w:tcW w:w="540" w:type="dxa"/>
            <w:shd w:val="clear" w:color="auto" w:fill="FFF2CC"/>
          </w:tcPr>
          <w:p w14:paraId="6903C6EE" w14:textId="77777777" w:rsidR="003C7E58" w:rsidRPr="00A837B6" w:rsidRDefault="003C7E58" w:rsidP="00A837B6">
            <w:pPr>
              <w:jc w:val="center"/>
              <w:rPr>
                <w:rFonts w:ascii="Arial" w:hAnsi="Arial" w:cs="Arial"/>
                <w:b/>
                <w:sz w:val="20"/>
                <w:szCs w:val="20"/>
                <w:lang w:val="en"/>
              </w:rPr>
            </w:pPr>
          </w:p>
          <w:p w14:paraId="50F38BC6" w14:textId="77777777" w:rsidR="003C7E58" w:rsidRPr="00A837B6" w:rsidRDefault="003C7E58" w:rsidP="00A837B6">
            <w:pPr>
              <w:jc w:val="center"/>
              <w:rPr>
                <w:rFonts w:ascii="Arial" w:hAnsi="Arial" w:cs="Arial"/>
                <w:b/>
                <w:sz w:val="20"/>
                <w:szCs w:val="20"/>
                <w:lang w:val="en"/>
              </w:rPr>
            </w:pPr>
          </w:p>
          <w:p w14:paraId="5D429D67" w14:textId="2A4619AD"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5E53C728" w14:textId="77777777" w:rsidR="003C7E58" w:rsidRPr="00A837B6" w:rsidRDefault="003C7E58" w:rsidP="00A837B6">
            <w:pPr>
              <w:jc w:val="center"/>
              <w:rPr>
                <w:rFonts w:ascii="Arial" w:hAnsi="Arial" w:cs="Arial"/>
                <w:b/>
                <w:sz w:val="20"/>
                <w:szCs w:val="20"/>
                <w:lang w:val="en"/>
              </w:rPr>
            </w:pPr>
          </w:p>
          <w:p w14:paraId="4F0C240B" w14:textId="77777777" w:rsidR="003C7E58" w:rsidRPr="00A837B6" w:rsidRDefault="003C7E58" w:rsidP="00A837B6">
            <w:pPr>
              <w:jc w:val="center"/>
              <w:rPr>
                <w:rFonts w:ascii="Arial" w:hAnsi="Arial" w:cs="Arial"/>
                <w:b/>
                <w:sz w:val="20"/>
                <w:szCs w:val="20"/>
                <w:lang w:val="en"/>
              </w:rPr>
            </w:pPr>
          </w:p>
          <w:p w14:paraId="5F9D630A" w14:textId="1FCFA406"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33ED62AE" w14:textId="7FBC0BE7" w:rsidR="003C7E58" w:rsidRPr="00A837B6" w:rsidRDefault="003C7E58" w:rsidP="00A837B6">
            <w:pPr>
              <w:rPr>
                <w:rFonts w:ascii="Arial" w:hAnsi="Arial" w:cs="Arial"/>
                <w:sz w:val="20"/>
                <w:szCs w:val="20"/>
              </w:rPr>
            </w:pPr>
            <w:r w:rsidRPr="00A837B6">
              <w:rPr>
                <w:rFonts w:ascii="Arial" w:hAnsi="Arial" w:cs="Arial"/>
                <w:snapToGrid w:val="0"/>
                <w:color w:val="000000" w:themeColor="text1"/>
                <w:sz w:val="20"/>
                <w:szCs w:val="20"/>
              </w:rPr>
              <w:t xml:space="preserve">If WRAIR is lending any equipment to someone else, they should detail the terms of that loan. Reporting of equipment failure or loss, </w:t>
            </w:r>
            <w:proofErr w:type="gramStart"/>
            <w:r w:rsidRPr="00A837B6">
              <w:rPr>
                <w:rFonts w:ascii="Arial" w:hAnsi="Arial" w:cs="Arial"/>
                <w:snapToGrid w:val="0"/>
                <w:color w:val="000000" w:themeColor="text1"/>
                <w:sz w:val="20"/>
                <w:szCs w:val="20"/>
              </w:rPr>
              <w:t>as well as,</w:t>
            </w:r>
            <w:proofErr w:type="gramEnd"/>
            <w:r w:rsidRPr="00A837B6">
              <w:rPr>
                <w:rFonts w:ascii="Arial" w:hAnsi="Arial" w:cs="Arial"/>
                <w:snapToGrid w:val="0"/>
                <w:color w:val="000000" w:themeColor="text1"/>
                <w:sz w:val="20"/>
                <w:szCs w:val="20"/>
              </w:rPr>
              <w:t xml:space="preserve"> replacement plan.</w:t>
            </w:r>
          </w:p>
        </w:tc>
      </w:tr>
      <w:tr w:rsidR="003C7E58" w:rsidRPr="00A837B6" w14:paraId="7320DCB0" w14:textId="77777777" w:rsidTr="009215D2">
        <w:trPr>
          <w:trHeight w:val="492"/>
          <w:jc w:val="center"/>
        </w:trPr>
        <w:tc>
          <w:tcPr>
            <w:tcW w:w="3060" w:type="dxa"/>
            <w:shd w:val="clear" w:color="auto" w:fill="FFF2CC"/>
            <w:tcMar>
              <w:top w:w="100" w:type="dxa"/>
              <w:left w:w="100" w:type="dxa"/>
              <w:bottom w:w="100" w:type="dxa"/>
              <w:right w:w="100" w:type="dxa"/>
            </w:tcMar>
          </w:tcPr>
          <w:p w14:paraId="5F086680" w14:textId="77777777" w:rsidR="003C7E58" w:rsidRPr="003C7E58" w:rsidRDefault="003C7E58" w:rsidP="00A837B6">
            <w:pPr>
              <w:rPr>
                <w:rFonts w:ascii="Arial" w:hAnsi="Arial" w:cs="Arial"/>
                <w:sz w:val="20"/>
                <w:szCs w:val="20"/>
              </w:rPr>
            </w:pPr>
            <w:r w:rsidRPr="003C7E58">
              <w:rPr>
                <w:rFonts w:ascii="Arial" w:hAnsi="Arial" w:cs="Arial"/>
                <w:sz w:val="20"/>
                <w:szCs w:val="20"/>
              </w:rPr>
              <w:t>Scientific Review.  PI has responded appropriately to recommendations of the Scientific Review Committee.  (32 CFR 219.115(a)(1); AR 70-25, 2-9</w:t>
            </w:r>
            <w:proofErr w:type="gramStart"/>
            <w:r w:rsidRPr="003C7E58">
              <w:rPr>
                <w:rFonts w:ascii="Arial" w:hAnsi="Arial" w:cs="Arial"/>
                <w:sz w:val="20"/>
                <w:szCs w:val="20"/>
              </w:rPr>
              <w:t>c.(</w:t>
            </w:r>
            <w:proofErr w:type="gramEnd"/>
            <w:r w:rsidRPr="003C7E58">
              <w:rPr>
                <w:rFonts w:ascii="Arial" w:hAnsi="Arial" w:cs="Arial"/>
                <w:sz w:val="20"/>
                <w:szCs w:val="20"/>
              </w:rPr>
              <w:t>6), 3-2c.(3), App. B-17; Best Practices*)</w:t>
            </w:r>
          </w:p>
          <w:p w14:paraId="6051379B" w14:textId="77777777" w:rsidR="003C7E58" w:rsidRPr="003C7E58" w:rsidRDefault="003C7E58" w:rsidP="00A837B6">
            <w:pPr>
              <w:rPr>
                <w:rFonts w:ascii="Arial" w:hAnsi="Arial" w:cs="Arial"/>
                <w:sz w:val="20"/>
                <w:szCs w:val="20"/>
              </w:rPr>
            </w:pPr>
          </w:p>
          <w:p w14:paraId="1955F616" w14:textId="26CF1FDC" w:rsidR="003C7E58" w:rsidRPr="00A837B6" w:rsidRDefault="003C7E58" w:rsidP="00A837B6">
            <w:pPr>
              <w:rPr>
                <w:rFonts w:ascii="Arial" w:hAnsi="Arial" w:cs="Arial"/>
                <w:sz w:val="20"/>
                <w:szCs w:val="20"/>
              </w:rPr>
            </w:pPr>
            <w:r w:rsidRPr="00A837B6">
              <w:rPr>
                <w:rFonts w:ascii="Arial" w:hAnsi="Arial" w:cs="Arial"/>
                <w:sz w:val="20"/>
                <w:szCs w:val="20"/>
              </w:rPr>
              <w:t>* Best Practices refers to Good Clinical Practice (GCP) and International Conference on Harmonization (ICH) Guidelines</w:t>
            </w:r>
          </w:p>
        </w:tc>
        <w:tc>
          <w:tcPr>
            <w:tcW w:w="540" w:type="dxa"/>
            <w:shd w:val="clear" w:color="auto" w:fill="FFF2CC"/>
          </w:tcPr>
          <w:p w14:paraId="137BDB04" w14:textId="77777777" w:rsidR="003C7E58" w:rsidRPr="00A837B6" w:rsidRDefault="003C7E58" w:rsidP="00A837B6">
            <w:pPr>
              <w:jc w:val="center"/>
              <w:rPr>
                <w:rFonts w:ascii="Arial" w:hAnsi="Arial" w:cs="Arial"/>
                <w:b/>
                <w:sz w:val="20"/>
                <w:szCs w:val="20"/>
                <w:lang w:val="en"/>
              </w:rPr>
            </w:pPr>
          </w:p>
          <w:p w14:paraId="118DD5DD" w14:textId="77777777" w:rsidR="003C7E58" w:rsidRPr="00A837B6" w:rsidRDefault="003C7E58" w:rsidP="00A837B6">
            <w:pPr>
              <w:jc w:val="center"/>
              <w:rPr>
                <w:rFonts w:ascii="Arial" w:hAnsi="Arial" w:cs="Arial"/>
                <w:b/>
                <w:sz w:val="20"/>
                <w:szCs w:val="20"/>
                <w:lang w:val="en"/>
              </w:rPr>
            </w:pPr>
          </w:p>
          <w:p w14:paraId="11CE6903" w14:textId="0952359D" w:rsidR="003C7E58" w:rsidRPr="00A837B6" w:rsidRDefault="003C7E58"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31DF6F99" w14:textId="77777777" w:rsidR="003C7E58" w:rsidRPr="00A837B6" w:rsidRDefault="003C7E58" w:rsidP="00A837B6">
            <w:pPr>
              <w:jc w:val="center"/>
              <w:rPr>
                <w:rFonts w:ascii="Arial" w:hAnsi="Arial" w:cs="Arial"/>
                <w:b/>
                <w:sz w:val="20"/>
                <w:szCs w:val="20"/>
                <w:lang w:val="en"/>
              </w:rPr>
            </w:pPr>
          </w:p>
          <w:p w14:paraId="63C916D3" w14:textId="77777777" w:rsidR="003C7E58" w:rsidRPr="00A837B6" w:rsidRDefault="003C7E58" w:rsidP="00A837B6">
            <w:pPr>
              <w:jc w:val="center"/>
              <w:rPr>
                <w:rFonts w:ascii="Arial" w:hAnsi="Arial" w:cs="Arial"/>
                <w:b/>
                <w:sz w:val="20"/>
                <w:szCs w:val="20"/>
                <w:lang w:val="en"/>
              </w:rPr>
            </w:pPr>
          </w:p>
          <w:p w14:paraId="369F425A" w14:textId="347D791D"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36C1FE42" w14:textId="77777777" w:rsidR="003C7E58" w:rsidRPr="00A837B6" w:rsidRDefault="003C7E58" w:rsidP="00A837B6">
            <w:pPr>
              <w:jc w:val="center"/>
              <w:rPr>
                <w:rFonts w:ascii="Arial" w:hAnsi="Arial" w:cs="Arial"/>
                <w:b/>
                <w:sz w:val="20"/>
                <w:szCs w:val="20"/>
                <w:lang w:val="en"/>
              </w:rPr>
            </w:pPr>
          </w:p>
          <w:p w14:paraId="4B440829" w14:textId="77777777" w:rsidR="003C7E58" w:rsidRPr="00A837B6" w:rsidRDefault="003C7E58" w:rsidP="00A837B6">
            <w:pPr>
              <w:jc w:val="center"/>
              <w:rPr>
                <w:rFonts w:ascii="Arial" w:hAnsi="Arial" w:cs="Arial"/>
                <w:b/>
                <w:sz w:val="20"/>
                <w:szCs w:val="20"/>
                <w:lang w:val="en"/>
              </w:rPr>
            </w:pPr>
          </w:p>
          <w:p w14:paraId="16C13B42" w14:textId="0BF9F31A"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0EEFD6A2" w14:textId="77777777" w:rsidR="003C7E58" w:rsidRPr="00A837B6" w:rsidRDefault="003C7E58" w:rsidP="00A837B6">
            <w:pPr>
              <w:jc w:val="center"/>
              <w:rPr>
                <w:rFonts w:ascii="Arial" w:hAnsi="Arial" w:cs="Arial"/>
                <w:b/>
                <w:sz w:val="20"/>
                <w:szCs w:val="20"/>
                <w:lang w:val="en"/>
              </w:rPr>
            </w:pPr>
          </w:p>
          <w:p w14:paraId="2209C272" w14:textId="77777777" w:rsidR="003C7E58" w:rsidRPr="00A837B6" w:rsidRDefault="003C7E58" w:rsidP="00A837B6">
            <w:pPr>
              <w:jc w:val="center"/>
              <w:rPr>
                <w:rFonts w:ascii="Arial" w:hAnsi="Arial" w:cs="Arial"/>
                <w:b/>
                <w:sz w:val="20"/>
                <w:szCs w:val="20"/>
                <w:lang w:val="en"/>
              </w:rPr>
            </w:pPr>
          </w:p>
          <w:p w14:paraId="0E0B0E2C" w14:textId="6B754EBA"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61FA63ED" w14:textId="77777777" w:rsidR="003C7E58" w:rsidRPr="003C7E58" w:rsidRDefault="003C7E58" w:rsidP="00A837B6">
            <w:pPr>
              <w:rPr>
                <w:rFonts w:ascii="Arial" w:hAnsi="Arial" w:cs="Arial"/>
                <w:sz w:val="20"/>
                <w:szCs w:val="20"/>
              </w:rPr>
            </w:pPr>
            <w:r w:rsidRPr="003C7E58">
              <w:rPr>
                <w:rFonts w:ascii="Arial" w:hAnsi="Arial" w:cs="Arial"/>
                <w:sz w:val="20"/>
                <w:szCs w:val="20"/>
              </w:rPr>
              <w:t>Date of scientific review:</w:t>
            </w:r>
          </w:p>
          <w:p w14:paraId="5DD87036" w14:textId="77777777" w:rsidR="003C7E58" w:rsidRPr="003C7E58" w:rsidRDefault="003C7E58" w:rsidP="00A837B6">
            <w:pPr>
              <w:rPr>
                <w:rFonts w:ascii="Arial" w:hAnsi="Arial" w:cs="Arial"/>
                <w:sz w:val="20"/>
                <w:szCs w:val="20"/>
              </w:rPr>
            </w:pPr>
          </w:p>
          <w:p w14:paraId="53559DC9" w14:textId="77777777" w:rsidR="003C7E58" w:rsidRPr="003C7E58" w:rsidRDefault="003C7E58" w:rsidP="00A837B6">
            <w:pPr>
              <w:rPr>
                <w:rFonts w:ascii="Arial" w:hAnsi="Arial" w:cs="Arial"/>
                <w:sz w:val="20"/>
                <w:szCs w:val="20"/>
              </w:rPr>
            </w:pPr>
            <w:r w:rsidRPr="003C7E58">
              <w:rPr>
                <w:rFonts w:ascii="Arial" w:hAnsi="Arial" w:cs="Arial"/>
                <w:sz w:val="20"/>
                <w:szCs w:val="20"/>
              </w:rPr>
              <w:t>The SRC reviews currently accepted by WRAIR are the following:</w:t>
            </w:r>
          </w:p>
          <w:p w14:paraId="1692FD84" w14:textId="77777777" w:rsidR="003C7E58" w:rsidRPr="003C7E58" w:rsidRDefault="003C7E58" w:rsidP="00A837B6">
            <w:pPr>
              <w:rPr>
                <w:rFonts w:ascii="Arial" w:hAnsi="Arial" w:cs="Arial"/>
                <w:sz w:val="20"/>
                <w:szCs w:val="20"/>
              </w:rPr>
            </w:pPr>
            <w:r w:rsidRPr="003C7E58">
              <w:rPr>
                <w:rFonts w:ascii="Arial" w:hAnsi="Arial" w:cs="Arial"/>
                <w:sz w:val="20"/>
                <w:szCs w:val="20"/>
              </w:rPr>
              <w:t>AFRIMS</w:t>
            </w:r>
          </w:p>
          <w:p w14:paraId="20146E19" w14:textId="77777777" w:rsidR="003C7E58" w:rsidRPr="003C7E58" w:rsidRDefault="003C7E58" w:rsidP="00A837B6">
            <w:pPr>
              <w:rPr>
                <w:rFonts w:ascii="Arial" w:hAnsi="Arial" w:cs="Arial"/>
                <w:sz w:val="20"/>
                <w:szCs w:val="20"/>
              </w:rPr>
            </w:pPr>
            <w:r w:rsidRPr="003C7E58">
              <w:rPr>
                <w:rFonts w:ascii="Arial" w:hAnsi="Arial" w:cs="Arial"/>
                <w:sz w:val="20"/>
                <w:szCs w:val="20"/>
              </w:rPr>
              <w:t>PSRC (DAIDS) - Prevention Sciences Review Committee</w:t>
            </w:r>
          </w:p>
          <w:p w14:paraId="4AD070F3" w14:textId="77777777" w:rsidR="003C7E58" w:rsidRPr="003C7E58" w:rsidRDefault="003C7E58" w:rsidP="00A837B6">
            <w:pPr>
              <w:rPr>
                <w:rFonts w:ascii="Arial" w:hAnsi="Arial" w:cs="Arial"/>
                <w:sz w:val="20"/>
                <w:szCs w:val="20"/>
              </w:rPr>
            </w:pPr>
            <w:r w:rsidRPr="003C7E58">
              <w:rPr>
                <w:rFonts w:ascii="Arial" w:hAnsi="Arial" w:cs="Arial"/>
                <w:sz w:val="20"/>
                <w:szCs w:val="20"/>
              </w:rPr>
              <w:t>CSRC (DAIDS)- Clinical Science Review Committee</w:t>
            </w:r>
          </w:p>
          <w:p w14:paraId="3989F923" w14:textId="77777777" w:rsidR="003C7E58" w:rsidRPr="003C7E58" w:rsidRDefault="003C7E58" w:rsidP="00A837B6">
            <w:pPr>
              <w:rPr>
                <w:rFonts w:ascii="Arial" w:hAnsi="Arial" w:cs="Arial"/>
                <w:sz w:val="20"/>
                <w:szCs w:val="20"/>
              </w:rPr>
            </w:pPr>
          </w:p>
          <w:p w14:paraId="7D278BE7" w14:textId="77777777" w:rsidR="003C7E58" w:rsidRPr="003C7E58" w:rsidRDefault="003C7E58" w:rsidP="00A837B6">
            <w:pPr>
              <w:rPr>
                <w:rFonts w:ascii="Arial" w:hAnsi="Arial" w:cs="Arial"/>
                <w:sz w:val="20"/>
                <w:szCs w:val="20"/>
              </w:rPr>
            </w:pPr>
            <w:r w:rsidRPr="003C7E58">
              <w:rPr>
                <w:rFonts w:ascii="Arial" w:hAnsi="Arial" w:cs="Arial"/>
                <w:sz w:val="20"/>
                <w:szCs w:val="20"/>
              </w:rPr>
              <w:t>For NR/NHSR/Exempt- Branch Director must sign off on scientific validity (submission memo), if there is a conflict of interest it must be signed off by Chief Science Officer, or Deputy Commander</w:t>
            </w:r>
          </w:p>
          <w:p w14:paraId="712F151A" w14:textId="77777777" w:rsidR="003C7E58" w:rsidRPr="003C7E58" w:rsidRDefault="003C7E58" w:rsidP="00A837B6">
            <w:pPr>
              <w:rPr>
                <w:rFonts w:ascii="Arial" w:hAnsi="Arial" w:cs="Arial"/>
                <w:sz w:val="20"/>
                <w:szCs w:val="20"/>
              </w:rPr>
            </w:pPr>
          </w:p>
          <w:p w14:paraId="592B747E" w14:textId="36496DC6" w:rsidR="003C7E58" w:rsidRPr="00A837B6" w:rsidRDefault="003C7E58" w:rsidP="00A837B6">
            <w:pPr>
              <w:rPr>
                <w:rFonts w:ascii="Arial" w:hAnsi="Arial" w:cs="Arial"/>
                <w:sz w:val="20"/>
                <w:szCs w:val="20"/>
              </w:rPr>
            </w:pPr>
            <w:r w:rsidRPr="00A837B6">
              <w:rPr>
                <w:rFonts w:ascii="Arial" w:hAnsi="Arial" w:cs="Arial"/>
                <w:sz w:val="20"/>
                <w:szCs w:val="20"/>
              </w:rPr>
              <w:t>If WRAIR is relying upon another SRC, request proof of SRC review.</w:t>
            </w:r>
          </w:p>
        </w:tc>
      </w:tr>
      <w:tr w:rsidR="003C7E58" w:rsidRPr="00A837B6" w14:paraId="17E0DEC0" w14:textId="77777777" w:rsidTr="009215D2">
        <w:trPr>
          <w:trHeight w:val="492"/>
          <w:jc w:val="center"/>
        </w:trPr>
        <w:tc>
          <w:tcPr>
            <w:tcW w:w="3060" w:type="dxa"/>
            <w:shd w:val="clear" w:color="auto" w:fill="FFF2CC"/>
            <w:tcMar>
              <w:top w:w="100" w:type="dxa"/>
              <w:left w:w="100" w:type="dxa"/>
              <w:bottom w:w="100" w:type="dxa"/>
              <w:right w:w="100" w:type="dxa"/>
            </w:tcMar>
          </w:tcPr>
          <w:p w14:paraId="7A17C867" w14:textId="0669A1D8" w:rsidR="003C7E58" w:rsidRPr="00A837B6" w:rsidRDefault="003C7E58" w:rsidP="00A837B6">
            <w:pPr>
              <w:rPr>
                <w:rFonts w:ascii="Arial" w:hAnsi="Arial" w:cs="Arial"/>
                <w:sz w:val="20"/>
                <w:szCs w:val="20"/>
              </w:rPr>
            </w:pPr>
            <w:r w:rsidRPr="00A837B6">
              <w:rPr>
                <w:rFonts w:ascii="Arial" w:hAnsi="Arial" w:cs="Arial"/>
                <w:color w:val="000000" w:themeColor="text1"/>
                <w:sz w:val="20"/>
                <w:szCs w:val="20"/>
              </w:rPr>
              <w:lastRenderedPageBreak/>
              <w:t>Institutional Committee(s) Review. As appropriate, review by Radiation Safety Committee, Institutional Biosafety Committee, Biomedical Engineering Committee, other is completed.  PI has responded appropriately to recommendations.  (AR 70-25, 3-2</w:t>
            </w:r>
            <w:proofErr w:type="gramStart"/>
            <w:r w:rsidRPr="00A837B6">
              <w:rPr>
                <w:rFonts w:ascii="Arial" w:hAnsi="Arial" w:cs="Arial"/>
                <w:color w:val="000000" w:themeColor="text1"/>
                <w:sz w:val="20"/>
                <w:szCs w:val="20"/>
              </w:rPr>
              <w:t>c.(</w:t>
            </w:r>
            <w:proofErr w:type="gramEnd"/>
            <w:r w:rsidRPr="00A837B6">
              <w:rPr>
                <w:rFonts w:ascii="Arial" w:hAnsi="Arial" w:cs="Arial"/>
                <w:color w:val="000000" w:themeColor="text1"/>
                <w:sz w:val="20"/>
                <w:szCs w:val="20"/>
              </w:rPr>
              <w:t>4))</w:t>
            </w:r>
          </w:p>
        </w:tc>
        <w:tc>
          <w:tcPr>
            <w:tcW w:w="540" w:type="dxa"/>
            <w:shd w:val="clear" w:color="auto" w:fill="FFF2CC"/>
          </w:tcPr>
          <w:p w14:paraId="7D701B23" w14:textId="066056EB" w:rsidR="003C7E58" w:rsidRPr="00A837B6" w:rsidRDefault="003C7E58" w:rsidP="00A837B6">
            <w:pPr>
              <w:jc w:val="center"/>
              <w:rPr>
                <w:rFonts w:ascii="Arial" w:hAnsi="Arial" w:cs="Arial"/>
                <w:sz w:val="20"/>
                <w:szCs w:val="20"/>
              </w:rPr>
            </w:pPr>
          </w:p>
        </w:tc>
        <w:tc>
          <w:tcPr>
            <w:tcW w:w="810" w:type="dxa"/>
            <w:shd w:val="clear" w:color="auto" w:fill="FFF2CC"/>
          </w:tcPr>
          <w:p w14:paraId="4C64E1C3" w14:textId="77777777" w:rsidR="003C7E58" w:rsidRPr="00A837B6" w:rsidRDefault="003C7E58" w:rsidP="00A837B6">
            <w:pPr>
              <w:jc w:val="center"/>
              <w:rPr>
                <w:rFonts w:ascii="Arial" w:hAnsi="Arial" w:cs="Arial"/>
                <w:b/>
                <w:sz w:val="20"/>
                <w:szCs w:val="20"/>
                <w:lang w:val="en"/>
              </w:rPr>
            </w:pPr>
          </w:p>
          <w:p w14:paraId="5535DC7E" w14:textId="77777777" w:rsidR="003C7E58" w:rsidRPr="00A837B6" w:rsidRDefault="003C7E58" w:rsidP="00A837B6">
            <w:pPr>
              <w:jc w:val="center"/>
              <w:rPr>
                <w:rFonts w:ascii="Arial" w:hAnsi="Arial" w:cs="Arial"/>
                <w:b/>
                <w:sz w:val="20"/>
                <w:szCs w:val="20"/>
                <w:lang w:val="en"/>
              </w:rPr>
            </w:pPr>
          </w:p>
          <w:p w14:paraId="50CE1A81" w14:textId="0E58A1C5"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7942CDCB" w14:textId="77777777" w:rsidR="003C7E58" w:rsidRPr="00A837B6" w:rsidRDefault="003C7E58" w:rsidP="00A837B6">
            <w:pPr>
              <w:jc w:val="center"/>
              <w:rPr>
                <w:rFonts w:ascii="Arial" w:hAnsi="Arial" w:cs="Arial"/>
                <w:b/>
                <w:sz w:val="20"/>
                <w:szCs w:val="20"/>
                <w:lang w:val="en"/>
              </w:rPr>
            </w:pPr>
          </w:p>
          <w:p w14:paraId="12DDCCAD" w14:textId="77777777" w:rsidR="003C7E58" w:rsidRPr="00A837B6" w:rsidRDefault="003C7E58" w:rsidP="00A837B6">
            <w:pPr>
              <w:jc w:val="center"/>
              <w:rPr>
                <w:rFonts w:ascii="Arial" w:hAnsi="Arial" w:cs="Arial"/>
                <w:b/>
                <w:sz w:val="20"/>
                <w:szCs w:val="20"/>
                <w:lang w:val="en"/>
              </w:rPr>
            </w:pPr>
          </w:p>
          <w:p w14:paraId="0DDBAC65" w14:textId="6201B9ED"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774691F6" w14:textId="77777777" w:rsidR="003C7E58" w:rsidRPr="00A837B6" w:rsidRDefault="003C7E58" w:rsidP="00A837B6">
            <w:pPr>
              <w:jc w:val="center"/>
              <w:rPr>
                <w:rFonts w:ascii="Arial" w:hAnsi="Arial" w:cs="Arial"/>
                <w:b/>
                <w:sz w:val="20"/>
                <w:szCs w:val="20"/>
                <w:lang w:val="en"/>
              </w:rPr>
            </w:pPr>
          </w:p>
          <w:p w14:paraId="695A748A" w14:textId="77777777" w:rsidR="003C7E58" w:rsidRPr="00A837B6" w:rsidRDefault="003C7E58" w:rsidP="00A837B6">
            <w:pPr>
              <w:jc w:val="center"/>
              <w:rPr>
                <w:rFonts w:ascii="Arial" w:hAnsi="Arial" w:cs="Arial"/>
                <w:b/>
                <w:sz w:val="20"/>
                <w:szCs w:val="20"/>
                <w:lang w:val="en"/>
              </w:rPr>
            </w:pPr>
          </w:p>
          <w:p w14:paraId="3F7156E3" w14:textId="4E35BACF"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78C23203" w14:textId="77777777" w:rsidR="003C7E58" w:rsidRPr="00A837B6" w:rsidRDefault="003C7E58" w:rsidP="00A837B6">
            <w:pPr>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Date(s) of approval:</w:t>
            </w:r>
          </w:p>
          <w:p w14:paraId="4D05A0D0" w14:textId="77777777" w:rsidR="003C7E58" w:rsidRPr="00A837B6" w:rsidRDefault="003C7E58" w:rsidP="00A837B6">
            <w:pPr>
              <w:rPr>
                <w:rFonts w:ascii="Arial" w:hAnsi="Arial" w:cs="Arial"/>
                <w:snapToGrid w:val="0"/>
                <w:color w:val="000000" w:themeColor="text1"/>
                <w:sz w:val="20"/>
                <w:szCs w:val="20"/>
              </w:rPr>
            </w:pPr>
          </w:p>
          <w:p w14:paraId="7A1F2524" w14:textId="6BF731FD" w:rsidR="003C7E58" w:rsidRPr="00A837B6" w:rsidRDefault="003C7E58" w:rsidP="00A837B6">
            <w:pPr>
              <w:rPr>
                <w:rFonts w:ascii="Arial" w:hAnsi="Arial" w:cs="Arial"/>
                <w:sz w:val="20"/>
                <w:szCs w:val="20"/>
              </w:rPr>
            </w:pPr>
            <w:r w:rsidRPr="00A837B6">
              <w:rPr>
                <w:rFonts w:ascii="Arial" w:hAnsi="Arial" w:cs="Arial"/>
                <w:snapToGrid w:val="0"/>
                <w:color w:val="000000" w:themeColor="text1"/>
                <w:sz w:val="20"/>
                <w:szCs w:val="20"/>
              </w:rPr>
              <w:t>Note: BSC approval/determination memo should be received for all AFRIMS studies regardless of risk determination.</w:t>
            </w:r>
          </w:p>
        </w:tc>
      </w:tr>
      <w:tr w:rsidR="003C7E58" w:rsidRPr="00A837B6" w14:paraId="01363E30" w14:textId="77777777" w:rsidTr="009215D2">
        <w:trPr>
          <w:trHeight w:val="492"/>
          <w:jc w:val="center"/>
        </w:trPr>
        <w:tc>
          <w:tcPr>
            <w:tcW w:w="3060" w:type="dxa"/>
            <w:shd w:val="clear" w:color="auto" w:fill="FFF2CC"/>
            <w:tcMar>
              <w:top w:w="100" w:type="dxa"/>
              <w:left w:w="100" w:type="dxa"/>
              <w:bottom w:w="100" w:type="dxa"/>
              <w:right w:w="100" w:type="dxa"/>
            </w:tcMar>
          </w:tcPr>
          <w:p w14:paraId="4EADC148" w14:textId="506409A5" w:rsidR="003C7E58" w:rsidRPr="00A837B6" w:rsidRDefault="003C7E58" w:rsidP="00A837B6">
            <w:pPr>
              <w:rPr>
                <w:rFonts w:ascii="Arial" w:hAnsi="Arial" w:cs="Arial"/>
                <w:sz w:val="20"/>
                <w:szCs w:val="20"/>
              </w:rPr>
            </w:pPr>
            <w:r w:rsidRPr="00A837B6">
              <w:rPr>
                <w:rFonts w:ascii="Arial" w:hAnsi="Arial" w:cs="Arial"/>
                <w:color w:val="000000" w:themeColor="text1"/>
                <w:sz w:val="20"/>
                <w:szCs w:val="20"/>
              </w:rPr>
              <w:t>OHRO Review: Include rationale for Headquarters Level Administrative Review (HLAR), HRPO, or CLAR review. (Per MRDC Policy, 21; e.g., study population, funding, etc.)</w:t>
            </w:r>
          </w:p>
        </w:tc>
        <w:tc>
          <w:tcPr>
            <w:tcW w:w="540" w:type="dxa"/>
            <w:shd w:val="clear" w:color="auto" w:fill="FFF2CC"/>
          </w:tcPr>
          <w:p w14:paraId="1A82B32F" w14:textId="77777777" w:rsidR="003C7E58" w:rsidRPr="00A837B6" w:rsidRDefault="003C7E58" w:rsidP="00A837B6">
            <w:pPr>
              <w:jc w:val="center"/>
              <w:rPr>
                <w:rFonts w:ascii="Arial" w:hAnsi="Arial" w:cs="Arial"/>
                <w:b/>
                <w:sz w:val="20"/>
                <w:szCs w:val="20"/>
                <w:lang w:val="en"/>
              </w:rPr>
            </w:pPr>
          </w:p>
          <w:p w14:paraId="241D6BEA" w14:textId="77777777" w:rsidR="003C7E58" w:rsidRPr="00A837B6" w:rsidRDefault="003C7E58" w:rsidP="00A837B6">
            <w:pPr>
              <w:jc w:val="center"/>
              <w:rPr>
                <w:rFonts w:ascii="Arial" w:hAnsi="Arial" w:cs="Arial"/>
                <w:b/>
                <w:sz w:val="20"/>
                <w:szCs w:val="20"/>
                <w:lang w:val="en"/>
              </w:rPr>
            </w:pPr>
          </w:p>
          <w:p w14:paraId="7C222CC6" w14:textId="77777777" w:rsidR="003C7E58" w:rsidRPr="00A837B6" w:rsidRDefault="003C7E58" w:rsidP="00A837B6">
            <w:pPr>
              <w:jc w:val="center"/>
              <w:rPr>
                <w:rFonts w:ascii="Arial" w:hAnsi="Arial" w:cs="Arial"/>
                <w:b/>
                <w:sz w:val="20"/>
                <w:szCs w:val="20"/>
                <w:lang w:val="en"/>
              </w:rPr>
            </w:pPr>
          </w:p>
          <w:p w14:paraId="53EF5795" w14:textId="77777777" w:rsidR="003C7E58" w:rsidRPr="00A837B6" w:rsidRDefault="003C7E58" w:rsidP="00A837B6">
            <w:pPr>
              <w:jc w:val="center"/>
              <w:rPr>
                <w:rFonts w:ascii="Arial" w:hAnsi="Arial" w:cs="Arial"/>
                <w:b/>
                <w:sz w:val="20"/>
                <w:szCs w:val="20"/>
                <w:lang w:val="en"/>
              </w:rPr>
            </w:pPr>
          </w:p>
          <w:p w14:paraId="364B9B8C" w14:textId="77777777" w:rsidR="003C7E58" w:rsidRPr="00A837B6" w:rsidRDefault="003C7E58" w:rsidP="00A837B6">
            <w:pPr>
              <w:jc w:val="center"/>
              <w:rPr>
                <w:rFonts w:ascii="Arial" w:hAnsi="Arial" w:cs="Arial"/>
                <w:b/>
                <w:sz w:val="20"/>
                <w:szCs w:val="20"/>
                <w:lang w:val="en"/>
              </w:rPr>
            </w:pPr>
          </w:p>
          <w:p w14:paraId="114B5782" w14:textId="77777777" w:rsidR="003C7E58" w:rsidRPr="00A837B6" w:rsidRDefault="003C7E58" w:rsidP="00A837B6">
            <w:pPr>
              <w:jc w:val="center"/>
              <w:rPr>
                <w:rFonts w:ascii="Arial" w:hAnsi="Arial" w:cs="Arial"/>
                <w:b/>
                <w:sz w:val="20"/>
                <w:szCs w:val="20"/>
                <w:lang w:val="en"/>
              </w:rPr>
            </w:pPr>
          </w:p>
          <w:p w14:paraId="598A6A80" w14:textId="77777777" w:rsidR="003C7E58" w:rsidRPr="00A837B6" w:rsidRDefault="003C7E58" w:rsidP="00A837B6">
            <w:pPr>
              <w:jc w:val="center"/>
              <w:rPr>
                <w:rFonts w:ascii="Arial" w:hAnsi="Arial" w:cs="Arial"/>
                <w:b/>
                <w:sz w:val="20"/>
                <w:szCs w:val="20"/>
                <w:lang w:val="en"/>
              </w:rPr>
            </w:pPr>
          </w:p>
          <w:p w14:paraId="4CFB44D6" w14:textId="77777777" w:rsidR="003C7E58" w:rsidRPr="00A837B6" w:rsidRDefault="003C7E58" w:rsidP="00A837B6">
            <w:pPr>
              <w:jc w:val="center"/>
              <w:rPr>
                <w:rFonts w:ascii="Arial" w:hAnsi="Arial" w:cs="Arial"/>
                <w:b/>
                <w:sz w:val="20"/>
                <w:szCs w:val="20"/>
                <w:lang w:val="en"/>
              </w:rPr>
            </w:pPr>
          </w:p>
          <w:p w14:paraId="52041D9F" w14:textId="77777777" w:rsidR="003C7E58" w:rsidRPr="00A837B6" w:rsidRDefault="003C7E58" w:rsidP="00A837B6">
            <w:pPr>
              <w:jc w:val="center"/>
              <w:rPr>
                <w:rFonts w:ascii="Arial" w:hAnsi="Arial" w:cs="Arial"/>
                <w:b/>
                <w:sz w:val="20"/>
                <w:szCs w:val="20"/>
                <w:lang w:val="en"/>
              </w:rPr>
            </w:pPr>
          </w:p>
          <w:p w14:paraId="7C6950DD" w14:textId="77777777" w:rsidR="003C7E58" w:rsidRPr="00A837B6" w:rsidRDefault="003C7E58" w:rsidP="00A837B6">
            <w:pPr>
              <w:jc w:val="center"/>
              <w:rPr>
                <w:rFonts w:ascii="Arial" w:hAnsi="Arial" w:cs="Arial"/>
                <w:b/>
                <w:sz w:val="20"/>
                <w:szCs w:val="20"/>
                <w:lang w:val="en"/>
              </w:rPr>
            </w:pPr>
          </w:p>
          <w:p w14:paraId="6EB32116" w14:textId="77777777" w:rsidR="003C7E58" w:rsidRPr="00A837B6" w:rsidRDefault="003C7E58" w:rsidP="00A837B6">
            <w:pPr>
              <w:jc w:val="center"/>
              <w:rPr>
                <w:rFonts w:ascii="Arial" w:hAnsi="Arial" w:cs="Arial"/>
                <w:b/>
                <w:sz w:val="20"/>
                <w:szCs w:val="20"/>
                <w:lang w:val="en"/>
              </w:rPr>
            </w:pPr>
          </w:p>
          <w:p w14:paraId="2320C3D4" w14:textId="77777777" w:rsidR="003C7E58" w:rsidRPr="00A837B6" w:rsidRDefault="003C7E58" w:rsidP="00A837B6">
            <w:pPr>
              <w:jc w:val="center"/>
              <w:rPr>
                <w:rFonts w:ascii="Arial" w:hAnsi="Arial" w:cs="Arial"/>
                <w:b/>
                <w:sz w:val="20"/>
                <w:szCs w:val="20"/>
                <w:lang w:val="en"/>
              </w:rPr>
            </w:pPr>
          </w:p>
          <w:p w14:paraId="7ADCB4A1" w14:textId="3B0566DF" w:rsidR="003C7E58" w:rsidRPr="00A837B6" w:rsidRDefault="003C7E58"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6477AAEE" w14:textId="77777777" w:rsidR="003C7E58" w:rsidRPr="00A837B6" w:rsidRDefault="003C7E58" w:rsidP="00A837B6">
            <w:pPr>
              <w:jc w:val="center"/>
              <w:rPr>
                <w:rFonts w:ascii="Arial" w:hAnsi="Arial" w:cs="Arial"/>
                <w:b/>
                <w:sz w:val="20"/>
                <w:szCs w:val="20"/>
                <w:lang w:val="en"/>
              </w:rPr>
            </w:pPr>
          </w:p>
          <w:p w14:paraId="5DE55715" w14:textId="77777777" w:rsidR="003C7E58" w:rsidRPr="00A837B6" w:rsidRDefault="003C7E58" w:rsidP="00A837B6">
            <w:pPr>
              <w:jc w:val="center"/>
              <w:rPr>
                <w:rFonts w:ascii="Arial" w:hAnsi="Arial" w:cs="Arial"/>
                <w:b/>
                <w:sz w:val="20"/>
                <w:szCs w:val="20"/>
                <w:lang w:val="en"/>
              </w:rPr>
            </w:pPr>
          </w:p>
          <w:p w14:paraId="424AACAD" w14:textId="77777777" w:rsidR="003C7E58" w:rsidRPr="00A837B6" w:rsidRDefault="003C7E58" w:rsidP="00A837B6">
            <w:pPr>
              <w:jc w:val="center"/>
              <w:rPr>
                <w:rFonts w:ascii="Arial" w:hAnsi="Arial" w:cs="Arial"/>
                <w:b/>
                <w:sz w:val="20"/>
                <w:szCs w:val="20"/>
                <w:lang w:val="en"/>
              </w:rPr>
            </w:pPr>
          </w:p>
          <w:p w14:paraId="45CF3FD7" w14:textId="77777777" w:rsidR="003C7E58" w:rsidRPr="00A837B6" w:rsidRDefault="003C7E58" w:rsidP="00A837B6">
            <w:pPr>
              <w:jc w:val="center"/>
              <w:rPr>
                <w:rFonts w:ascii="Arial" w:hAnsi="Arial" w:cs="Arial"/>
                <w:b/>
                <w:sz w:val="20"/>
                <w:szCs w:val="20"/>
                <w:lang w:val="en"/>
              </w:rPr>
            </w:pPr>
          </w:p>
          <w:p w14:paraId="3AD0F086" w14:textId="77777777" w:rsidR="003C7E58" w:rsidRPr="00A837B6" w:rsidRDefault="003C7E58" w:rsidP="00A837B6">
            <w:pPr>
              <w:jc w:val="center"/>
              <w:rPr>
                <w:rFonts w:ascii="Arial" w:hAnsi="Arial" w:cs="Arial"/>
                <w:b/>
                <w:sz w:val="20"/>
                <w:szCs w:val="20"/>
                <w:lang w:val="en"/>
              </w:rPr>
            </w:pPr>
          </w:p>
          <w:p w14:paraId="7CA82136" w14:textId="77777777" w:rsidR="003C7E58" w:rsidRPr="00A837B6" w:rsidRDefault="003C7E58" w:rsidP="00A837B6">
            <w:pPr>
              <w:jc w:val="center"/>
              <w:rPr>
                <w:rFonts w:ascii="Arial" w:hAnsi="Arial" w:cs="Arial"/>
                <w:b/>
                <w:sz w:val="20"/>
                <w:szCs w:val="20"/>
                <w:lang w:val="en"/>
              </w:rPr>
            </w:pPr>
          </w:p>
          <w:p w14:paraId="590F2155" w14:textId="77777777" w:rsidR="003C7E58" w:rsidRPr="00A837B6" w:rsidRDefault="003C7E58" w:rsidP="00A837B6">
            <w:pPr>
              <w:jc w:val="center"/>
              <w:rPr>
                <w:rFonts w:ascii="Arial" w:hAnsi="Arial" w:cs="Arial"/>
                <w:b/>
                <w:sz w:val="20"/>
                <w:szCs w:val="20"/>
                <w:lang w:val="en"/>
              </w:rPr>
            </w:pPr>
          </w:p>
          <w:p w14:paraId="347E9884" w14:textId="77777777" w:rsidR="003C7E58" w:rsidRPr="00A837B6" w:rsidRDefault="003C7E58" w:rsidP="00A837B6">
            <w:pPr>
              <w:jc w:val="center"/>
              <w:rPr>
                <w:rFonts w:ascii="Arial" w:hAnsi="Arial" w:cs="Arial"/>
                <w:b/>
                <w:sz w:val="20"/>
                <w:szCs w:val="20"/>
                <w:lang w:val="en"/>
              </w:rPr>
            </w:pPr>
          </w:p>
          <w:p w14:paraId="77ADC33C" w14:textId="77777777" w:rsidR="003C7E58" w:rsidRPr="00A837B6" w:rsidRDefault="003C7E58" w:rsidP="00A837B6">
            <w:pPr>
              <w:jc w:val="center"/>
              <w:rPr>
                <w:rFonts w:ascii="Arial" w:hAnsi="Arial" w:cs="Arial"/>
                <w:b/>
                <w:sz w:val="20"/>
                <w:szCs w:val="20"/>
                <w:lang w:val="en"/>
              </w:rPr>
            </w:pPr>
          </w:p>
          <w:p w14:paraId="6027D958" w14:textId="77777777" w:rsidR="003C7E58" w:rsidRPr="00A837B6" w:rsidRDefault="003C7E58" w:rsidP="00A837B6">
            <w:pPr>
              <w:jc w:val="center"/>
              <w:rPr>
                <w:rFonts w:ascii="Arial" w:hAnsi="Arial" w:cs="Arial"/>
                <w:b/>
                <w:sz w:val="20"/>
                <w:szCs w:val="20"/>
                <w:lang w:val="en"/>
              </w:rPr>
            </w:pPr>
          </w:p>
          <w:p w14:paraId="59483E18" w14:textId="77777777" w:rsidR="003C7E58" w:rsidRPr="00A837B6" w:rsidRDefault="003C7E58" w:rsidP="00A837B6">
            <w:pPr>
              <w:jc w:val="center"/>
              <w:rPr>
                <w:rFonts w:ascii="Arial" w:hAnsi="Arial" w:cs="Arial"/>
                <w:b/>
                <w:sz w:val="20"/>
                <w:szCs w:val="20"/>
                <w:lang w:val="en"/>
              </w:rPr>
            </w:pPr>
          </w:p>
          <w:p w14:paraId="43830AB1" w14:textId="77777777" w:rsidR="003C7E58" w:rsidRPr="00A837B6" w:rsidRDefault="003C7E58" w:rsidP="00A837B6">
            <w:pPr>
              <w:jc w:val="center"/>
              <w:rPr>
                <w:rFonts w:ascii="Arial" w:hAnsi="Arial" w:cs="Arial"/>
                <w:b/>
                <w:sz w:val="20"/>
                <w:szCs w:val="20"/>
                <w:lang w:val="en"/>
              </w:rPr>
            </w:pPr>
          </w:p>
          <w:p w14:paraId="000A7DA7" w14:textId="153DF854"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0DE4EA36" w14:textId="77777777" w:rsidR="003C7E58" w:rsidRPr="00A837B6" w:rsidRDefault="003C7E58" w:rsidP="00A837B6">
            <w:pPr>
              <w:jc w:val="center"/>
              <w:rPr>
                <w:rFonts w:ascii="Arial" w:hAnsi="Arial" w:cs="Arial"/>
                <w:b/>
                <w:sz w:val="20"/>
                <w:szCs w:val="20"/>
                <w:lang w:val="en"/>
              </w:rPr>
            </w:pPr>
          </w:p>
          <w:p w14:paraId="21F9C860" w14:textId="77777777" w:rsidR="003C7E58" w:rsidRPr="00A837B6" w:rsidRDefault="003C7E58" w:rsidP="00A837B6">
            <w:pPr>
              <w:jc w:val="center"/>
              <w:rPr>
                <w:rFonts w:ascii="Arial" w:hAnsi="Arial" w:cs="Arial"/>
                <w:b/>
                <w:sz w:val="20"/>
                <w:szCs w:val="20"/>
                <w:lang w:val="en"/>
              </w:rPr>
            </w:pPr>
          </w:p>
          <w:p w14:paraId="0688CB8B" w14:textId="77777777" w:rsidR="003C7E58" w:rsidRPr="00A837B6" w:rsidRDefault="003C7E58" w:rsidP="00A837B6">
            <w:pPr>
              <w:jc w:val="center"/>
              <w:rPr>
                <w:rFonts w:ascii="Arial" w:hAnsi="Arial" w:cs="Arial"/>
                <w:b/>
                <w:sz w:val="20"/>
                <w:szCs w:val="20"/>
                <w:lang w:val="en"/>
              </w:rPr>
            </w:pPr>
          </w:p>
          <w:p w14:paraId="48F53D9B" w14:textId="77777777" w:rsidR="003C7E58" w:rsidRPr="00A837B6" w:rsidRDefault="003C7E58" w:rsidP="00A837B6">
            <w:pPr>
              <w:jc w:val="center"/>
              <w:rPr>
                <w:rFonts w:ascii="Arial" w:hAnsi="Arial" w:cs="Arial"/>
                <w:b/>
                <w:sz w:val="20"/>
                <w:szCs w:val="20"/>
                <w:lang w:val="en"/>
              </w:rPr>
            </w:pPr>
          </w:p>
          <w:p w14:paraId="0349404C" w14:textId="77777777" w:rsidR="003C7E58" w:rsidRPr="00A837B6" w:rsidRDefault="003C7E58" w:rsidP="00A837B6">
            <w:pPr>
              <w:jc w:val="center"/>
              <w:rPr>
                <w:rFonts w:ascii="Arial" w:hAnsi="Arial" w:cs="Arial"/>
                <w:b/>
                <w:sz w:val="20"/>
                <w:szCs w:val="20"/>
                <w:lang w:val="en"/>
              </w:rPr>
            </w:pPr>
          </w:p>
          <w:p w14:paraId="2C34670C" w14:textId="77777777" w:rsidR="003C7E58" w:rsidRPr="00A837B6" w:rsidRDefault="003C7E58" w:rsidP="00A837B6">
            <w:pPr>
              <w:jc w:val="center"/>
              <w:rPr>
                <w:rFonts w:ascii="Arial" w:hAnsi="Arial" w:cs="Arial"/>
                <w:b/>
                <w:sz w:val="20"/>
                <w:szCs w:val="20"/>
                <w:lang w:val="en"/>
              </w:rPr>
            </w:pPr>
          </w:p>
          <w:p w14:paraId="7161FD1E" w14:textId="77777777" w:rsidR="003C7E58" w:rsidRPr="00A837B6" w:rsidRDefault="003C7E58" w:rsidP="00A837B6">
            <w:pPr>
              <w:jc w:val="center"/>
              <w:rPr>
                <w:rFonts w:ascii="Arial" w:hAnsi="Arial" w:cs="Arial"/>
                <w:b/>
                <w:sz w:val="20"/>
                <w:szCs w:val="20"/>
                <w:lang w:val="en"/>
              </w:rPr>
            </w:pPr>
          </w:p>
          <w:p w14:paraId="57385CDC" w14:textId="77777777" w:rsidR="003C7E58" w:rsidRPr="00A837B6" w:rsidRDefault="003C7E58" w:rsidP="00A837B6">
            <w:pPr>
              <w:jc w:val="center"/>
              <w:rPr>
                <w:rFonts w:ascii="Arial" w:hAnsi="Arial" w:cs="Arial"/>
                <w:b/>
                <w:sz w:val="20"/>
                <w:szCs w:val="20"/>
                <w:lang w:val="en"/>
              </w:rPr>
            </w:pPr>
          </w:p>
          <w:p w14:paraId="284F5298" w14:textId="77777777" w:rsidR="003C7E58" w:rsidRPr="00A837B6" w:rsidRDefault="003C7E58" w:rsidP="00A837B6">
            <w:pPr>
              <w:jc w:val="center"/>
              <w:rPr>
                <w:rFonts w:ascii="Arial" w:hAnsi="Arial" w:cs="Arial"/>
                <w:b/>
                <w:sz w:val="20"/>
                <w:szCs w:val="20"/>
                <w:lang w:val="en"/>
              </w:rPr>
            </w:pPr>
          </w:p>
          <w:p w14:paraId="06204F90" w14:textId="77777777" w:rsidR="003C7E58" w:rsidRPr="00A837B6" w:rsidRDefault="003C7E58" w:rsidP="00A837B6">
            <w:pPr>
              <w:jc w:val="center"/>
              <w:rPr>
                <w:rFonts w:ascii="Arial" w:hAnsi="Arial" w:cs="Arial"/>
                <w:b/>
                <w:sz w:val="20"/>
                <w:szCs w:val="20"/>
                <w:lang w:val="en"/>
              </w:rPr>
            </w:pPr>
          </w:p>
          <w:p w14:paraId="056C61B2" w14:textId="77777777" w:rsidR="003C7E58" w:rsidRPr="00A837B6" w:rsidRDefault="003C7E58" w:rsidP="00A837B6">
            <w:pPr>
              <w:jc w:val="center"/>
              <w:rPr>
                <w:rFonts w:ascii="Arial" w:hAnsi="Arial" w:cs="Arial"/>
                <w:b/>
                <w:sz w:val="20"/>
                <w:szCs w:val="20"/>
                <w:lang w:val="en"/>
              </w:rPr>
            </w:pPr>
          </w:p>
          <w:p w14:paraId="29EC9F77" w14:textId="77777777" w:rsidR="003C7E58" w:rsidRPr="00A837B6" w:rsidRDefault="003C7E58" w:rsidP="00A837B6">
            <w:pPr>
              <w:jc w:val="center"/>
              <w:rPr>
                <w:rFonts w:ascii="Arial" w:hAnsi="Arial" w:cs="Arial"/>
                <w:b/>
                <w:sz w:val="20"/>
                <w:szCs w:val="20"/>
                <w:lang w:val="en"/>
              </w:rPr>
            </w:pPr>
          </w:p>
          <w:p w14:paraId="2D831835" w14:textId="75AE5BBD"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264530C5" w14:textId="77777777" w:rsidR="003C7E58" w:rsidRPr="00A837B6" w:rsidRDefault="003C7E58" w:rsidP="00A837B6">
            <w:pPr>
              <w:jc w:val="center"/>
              <w:rPr>
                <w:rFonts w:ascii="Arial" w:hAnsi="Arial" w:cs="Arial"/>
                <w:b/>
                <w:sz w:val="20"/>
                <w:szCs w:val="20"/>
                <w:lang w:val="en"/>
              </w:rPr>
            </w:pPr>
          </w:p>
          <w:p w14:paraId="476CC9DC" w14:textId="77777777" w:rsidR="003C7E58" w:rsidRPr="00A837B6" w:rsidRDefault="003C7E58" w:rsidP="00A837B6">
            <w:pPr>
              <w:jc w:val="center"/>
              <w:rPr>
                <w:rFonts w:ascii="Arial" w:hAnsi="Arial" w:cs="Arial"/>
                <w:b/>
                <w:sz w:val="20"/>
                <w:szCs w:val="20"/>
                <w:lang w:val="en"/>
              </w:rPr>
            </w:pPr>
          </w:p>
          <w:p w14:paraId="3388E406" w14:textId="77777777" w:rsidR="003C7E58" w:rsidRPr="00A837B6" w:rsidRDefault="003C7E58" w:rsidP="00A837B6">
            <w:pPr>
              <w:jc w:val="center"/>
              <w:rPr>
                <w:rFonts w:ascii="Arial" w:hAnsi="Arial" w:cs="Arial"/>
                <w:b/>
                <w:sz w:val="20"/>
                <w:szCs w:val="20"/>
                <w:lang w:val="en"/>
              </w:rPr>
            </w:pPr>
          </w:p>
          <w:p w14:paraId="25A0919F" w14:textId="77777777" w:rsidR="003C7E58" w:rsidRPr="00A837B6" w:rsidRDefault="003C7E58" w:rsidP="00A837B6">
            <w:pPr>
              <w:jc w:val="center"/>
              <w:rPr>
                <w:rFonts w:ascii="Arial" w:hAnsi="Arial" w:cs="Arial"/>
                <w:b/>
                <w:sz w:val="20"/>
                <w:szCs w:val="20"/>
                <w:lang w:val="en"/>
              </w:rPr>
            </w:pPr>
          </w:p>
          <w:p w14:paraId="1BFF59A1" w14:textId="77777777" w:rsidR="003C7E58" w:rsidRPr="00A837B6" w:rsidRDefault="003C7E58" w:rsidP="00A837B6">
            <w:pPr>
              <w:jc w:val="center"/>
              <w:rPr>
                <w:rFonts w:ascii="Arial" w:hAnsi="Arial" w:cs="Arial"/>
                <w:b/>
                <w:sz w:val="20"/>
                <w:szCs w:val="20"/>
                <w:lang w:val="en"/>
              </w:rPr>
            </w:pPr>
          </w:p>
          <w:p w14:paraId="2E1E394D" w14:textId="77777777" w:rsidR="003C7E58" w:rsidRPr="00A837B6" w:rsidRDefault="003C7E58" w:rsidP="00A837B6">
            <w:pPr>
              <w:jc w:val="center"/>
              <w:rPr>
                <w:rFonts w:ascii="Arial" w:hAnsi="Arial" w:cs="Arial"/>
                <w:b/>
                <w:sz w:val="20"/>
                <w:szCs w:val="20"/>
                <w:lang w:val="en"/>
              </w:rPr>
            </w:pPr>
          </w:p>
          <w:p w14:paraId="58890135" w14:textId="77777777" w:rsidR="003C7E58" w:rsidRPr="00A837B6" w:rsidRDefault="003C7E58" w:rsidP="00A837B6">
            <w:pPr>
              <w:jc w:val="center"/>
              <w:rPr>
                <w:rFonts w:ascii="Arial" w:hAnsi="Arial" w:cs="Arial"/>
                <w:b/>
                <w:sz w:val="20"/>
                <w:szCs w:val="20"/>
                <w:lang w:val="en"/>
              </w:rPr>
            </w:pPr>
          </w:p>
          <w:p w14:paraId="1B003DF9" w14:textId="77777777" w:rsidR="003C7E58" w:rsidRPr="00A837B6" w:rsidRDefault="003C7E58" w:rsidP="00A837B6">
            <w:pPr>
              <w:jc w:val="center"/>
              <w:rPr>
                <w:rFonts w:ascii="Arial" w:hAnsi="Arial" w:cs="Arial"/>
                <w:b/>
                <w:sz w:val="20"/>
                <w:szCs w:val="20"/>
                <w:lang w:val="en"/>
              </w:rPr>
            </w:pPr>
          </w:p>
          <w:p w14:paraId="73564CA0" w14:textId="77777777" w:rsidR="003C7E58" w:rsidRPr="00A837B6" w:rsidRDefault="003C7E58" w:rsidP="00A837B6">
            <w:pPr>
              <w:jc w:val="center"/>
              <w:rPr>
                <w:rFonts w:ascii="Arial" w:hAnsi="Arial" w:cs="Arial"/>
                <w:b/>
                <w:sz w:val="20"/>
                <w:szCs w:val="20"/>
                <w:lang w:val="en"/>
              </w:rPr>
            </w:pPr>
          </w:p>
          <w:p w14:paraId="50C687CA" w14:textId="77777777" w:rsidR="003C7E58" w:rsidRPr="00A837B6" w:rsidRDefault="003C7E58" w:rsidP="00A837B6">
            <w:pPr>
              <w:jc w:val="center"/>
              <w:rPr>
                <w:rFonts w:ascii="Arial" w:hAnsi="Arial" w:cs="Arial"/>
                <w:b/>
                <w:sz w:val="20"/>
                <w:szCs w:val="20"/>
                <w:lang w:val="en"/>
              </w:rPr>
            </w:pPr>
          </w:p>
          <w:p w14:paraId="3D0254C0" w14:textId="77777777" w:rsidR="003C7E58" w:rsidRPr="00A837B6" w:rsidRDefault="003C7E58" w:rsidP="00A837B6">
            <w:pPr>
              <w:jc w:val="center"/>
              <w:rPr>
                <w:rFonts w:ascii="Arial" w:hAnsi="Arial" w:cs="Arial"/>
                <w:b/>
                <w:sz w:val="20"/>
                <w:szCs w:val="20"/>
                <w:lang w:val="en"/>
              </w:rPr>
            </w:pPr>
          </w:p>
          <w:p w14:paraId="1D7A2397" w14:textId="77777777" w:rsidR="003C7E58" w:rsidRPr="00A837B6" w:rsidRDefault="003C7E58" w:rsidP="00A837B6">
            <w:pPr>
              <w:jc w:val="center"/>
              <w:rPr>
                <w:rFonts w:ascii="Arial" w:hAnsi="Arial" w:cs="Arial"/>
                <w:b/>
                <w:sz w:val="20"/>
                <w:szCs w:val="20"/>
                <w:lang w:val="en"/>
              </w:rPr>
            </w:pPr>
          </w:p>
          <w:p w14:paraId="19446700" w14:textId="71B42986"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6EC745AF" w14:textId="77777777" w:rsidR="003C7E58" w:rsidRPr="00A837B6" w:rsidRDefault="003C7E58" w:rsidP="00A837B6">
            <w:pPr>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Date(s) of review:</w:t>
            </w:r>
          </w:p>
          <w:p w14:paraId="6DC9447B" w14:textId="77777777" w:rsidR="003C7E58" w:rsidRPr="00A837B6" w:rsidRDefault="003C7E58" w:rsidP="00A837B6">
            <w:pPr>
              <w:rPr>
                <w:rFonts w:ascii="Arial" w:hAnsi="Arial" w:cs="Arial"/>
                <w:snapToGrid w:val="0"/>
                <w:color w:val="000000" w:themeColor="text1"/>
                <w:sz w:val="20"/>
                <w:szCs w:val="20"/>
              </w:rPr>
            </w:pPr>
          </w:p>
          <w:p w14:paraId="5D5510E7" w14:textId="77777777" w:rsidR="003C7E58" w:rsidRPr="00A837B6" w:rsidRDefault="003C7E58" w:rsidP="00A837B6">
            <w:pPr>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*Other notes indicate which triggers HLAR, HRPO or CLAR review</w:t>
            </w:r>
          </w:p>
          <w:p w14:paraId="23764F40" w14:textId="77777777" w:rsidR="003C7E58" w:rsidRPr="00A837B6" w:rsidRDefault="003C7E58" w:rsidP="00A837B6">
            <w:pPr>
              <w:rPr>
                <w:rFonts w:ascii="Arial" w:hAnsi="Arial" w:cs="Arial"/>
                <w:snapToGrid w:val="0"/>
                <w:color w:val="000000" w:themeColor="text1"/>
                <w:sz w:val="20"/>
                <w:szCs w:val="20"/>
              </w:rPr>
            </w:pPr>
          </w:p>
          <w:p w14:paraId="0CCB2238" w14:textId="77777777" w:rsidR="003C7E58" w:rsidRPr="00A837B6" w:rsidRDefault="003C7E58" w:rsidP="00A837B6">
            <w:pPr>
              <w:rPr>
                <w:rFonts w:ascii="Arial" w:hAnsi="Arial" w:cs="Arial"/>
                <w:snapToGrid w:val="0"/>
                <w:color w:val="000000" w:themeColor="text1"/>
                <w:sz w:val="20"/>
                <w:szCs w:val="20"/>
              </w:rPr>
            </w:pPr>
            <w:proofErr w:type="gramStart"/>
            <w:r w:rsidRPr="00A837B6">
              <w:rPr>
                <w:rFonts w:ascii="Arial" w:hAnsi="Arial" w:cs="Arial"/>
                <w:snapToGrid w:val="0"/>
                <w:color w:val="000000" w:themeColor="text1"/>
                <w:sz w:val="20"/>
                <w:szCs w:val="20"/>
              </w:rPr>
              <w:t>Non DoD</w:t>
            </w:r>
            <w:proofErr w:type="gramEnd"/>
            <w:r w:rsidRPr="00A837B6">
              <w:rPr>
                <w:rFonts w:ascii="Arial" w:hAnsi="Arial" w:cs="Arial"/>
                <w:snapToGrid w:val="0"/>
                <w:color w:val="000000" w:themeColor="text1"/>
                <w:sz w:val="20"/>
                <w:szCs w:val="20"/>
              </w:rPr>
              <w:t xml:space="preserve"> collaborators receiving DoD funds trigger review.</w:t>
            </w:r>
          </w:p>
          <w:p w14:paraId="67EC7B42" w14:textId="77777777" w:rsidR="003C7E58" w:rsidRPr="00A837B6" w:rsidRDefault="003C7E58" w:rsidP="00A837B6">
            <w:pPr>
              <w:rPr>
                <w:rFonts w:ascii="Arial" w:hAnsi="Arial" w:cs="Arial"/>
                <w:snapToGrid w:val="0"/>
                <w:color w:val="000000" w:themeColor="text1"/>
                <w:sz w:val="20"/>
                <w:szCs w:val="20"/>
              </w:rPr>
            </w:pPr>
          </w:p>
          <w:p w14:paraId="764186AA" w14:textId="77777777" w:rsidR="003C7E58" w:rsidRPr="00A837B6" w:rsidRDefault="003C7E58" w:rsidP="00A837B6">
            <w:pPr>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WRAIR reliance on a non-DoD IRB</w:t>
            </w:r>
          </w:p>
          <w:p w14:paraId="4AD812FB" w14:textId="77777777" w:rsidR="003C7E58" w:rsidRPr="00A837B6" w:rsidRDefault="003C7E58" w:rsidP="00A837B6">
            <w:pPr>
              <w:rPr>
                <w:rFonts w:ascii="Arial" w:hAnsi="Arial" w:cs="Arial"/>
                <w:snapToGrid w:val="0"/>
                <w:color w:val="000000" w:themeColor="text1"/>
                <w:sz w:val="20"/>
                <w:szCs w:val="20"/>
              </w:rPr>
            </w:pPr>
          </w:p>
          <w:p w14:paraId="5E5CFE53" w14:textId="77777777" w:rsidR="003C7E58" w:rsidRPr="00A837B6" w:rsidRDefault="003C7E58" w:rsidP="00A837B6">
            <w:pPr>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DoD support where a non-DoD institution is conducting the work.</w:t>
            </w:r>
          </w:p>
          <w:p w14:paraId="30959982" w14:textId="77777777" w:rsidR="003C7E58" w:rsidRPr="00A837B6" w:rsidRDefault="003C7E58" w:rsidP="00A837B6">
            <w:pPr>
              <w:rPr>
                <w:rFonts w:ascii="Arial" w:hAnsi="Arial" w:cs="Arial"/>
                <w:snapToGrid w:val="0"/>
                <w:color w:val="000000" w:themeColor="text1"/>
                <w:sz w:val="20"/>
                <w:szCs w:val="20"/>
              </w:rPr>
            </w:pPr>
          </w:p>
          <w:p w14:paraId="762EE485" w14:textId="77777777" w:rsidR="003C7E58" w:rsidRPr="00A837B6" w:rsidRDefault="003C7E58" w:rsidP="00A837B6">
            <w:pPr>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Work being performed outside our HRPP.</w:t>
            </w:r>
          </w:p>
          <w:p w14:paraId="0001A96C" w14:textId="77777777" w:rsidR="003C7E58" w:rsidRPr="00A837B6" w:rsidRDefault="003C7E58" w:rsidP="00A837B6">
            <w:pPr>
              <w:rPr>
                <w:rFonts w:ascii="Arial" w:hAnsi="Arial" w:cs="Arial"/>
                <w:snapToGrid w:val="0"/>
                <w:color w:val="000000" w:themeColor="text1"/>
                <w:sz w:val="20"/>
                <w:szCs w:val="20"/>
              </w:rPr>
            </w:pPr>
          </w:p>
          <w:p w14:paraId="5ACD4550" w14:textId="77777777" w:rsidR="003C7E58" w:rsidRPr="00A837B6" w:rsidRDefault="003C7E58" w:rsidP="00A837B6">
            <w:pPr>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Depending on source of specimens, some secondary use of specimens will trigger review- reference OHRO Guidance (10 April 2017) for specific situations.</w:t>
            </w:r>
          </w:p>
          <w:p w14:paraId="0FE8E6EF" w14:textId="77777777" w:rsidR="003C7E58" w:rsidRPr="00A837B6" w:rsidRDefault="003C7E58" w:rsidP="00A837B6">
            <w:pPr>
              <w:rPr>
                <w:rFonts w:ascii="Arial" w:hAnsi="Arial" w:cs="Arial"/>
                <w:snapToGrid w:val="0"/>
                <w:color w:val="000000" w:themeColor="text1"/>
                <w:sz w:val="20"/>
                <w:szCs w:val="20"/>
              </w:rPr>
            </w:pPr>
          </w:p>
          <w:p w14:paraId="7D3A051C" w14:textId="77777777" w:rsidR="003C7E58" w:rsidRPr="00A837B6" w:rsidRDefault="003C7E58" w:rsidP="00A837B6">
            <w:pPr>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Send to OHRO after IRB approval. When MRDC OHRO relies upon another for HRPO review, OHRO should be contacting the other office and copying us, we will need to wait for documentation of that review before issuing Commander Authorization/start of study.</w:t>
            </w:r>
          </w:p>
          <w:p w14:paraId="35E2ED7F" w14:textId="77777777" w:rsidR="003C7E58" w:rsidRPr="00A837B6" w:rsidRDefault="003C7E58" w:rsidP="00A837B6">
            <w:pPr>
              <w:rPr>
                <w:rFonts w:ascii="Arial" w:hAnsi="Arial" w:cs="Arial"/>
                <w:snapToGrid w:val="0"/>
                <w:color w:val="000000" w:themeColor="text1"/>
                <w:sz w:val="20"/>
                <w:szCs w:val="20"/>
              </w:rPr>
            </w:pPr>
          </w:p>
          <w:p w14:paraId="70301F86" w14:textId="5DBDF162" w:rsidR="003C7E58" w:rsidRPr="00A837B6" w:rsidRDefault="003C7E58" w:rsidP="00A837B6">
            <w:pPr>
              <w:rPr>
                <w:rFonts w:ascii="Arial" w:hAnsi="Arial" w:cs="Arial"/>
                <w:sz w:val="20"/>
                <w:szCs w:val="20"/>
              </w:rPr>
            </w:pPr>
            <w:r w:rsidRPr="00A837B6">
              <w:rPr>
                <w:rFonts w:ascii="Arial" w:hAnsi="Arial" w:cs="Arial"/>
                <w:snapToGrid w:val="0"/>
                <w:color w:val="000000" w:themeColor="text1"/>
                <w:sz w:val="20"/>
                <w:szCs w:val="20"/>
              </w:rPr>
              <w:t xml:space="preserve">For NHSR studies that meet certain criteria, you may use the 17 November 2022 Memorandum “Waiver of DoD-Unique Human Subjects Protection Requirements When USAMRDC Subordinate Commands </w:t>
            </w:r>
            <w:proofErr w:type="gramStart"/>
            <w:r w:rsidRPr="00A837B6">
              <w:rPr>
                <w:rFonts w:ascii="Arial" w:hAnsi="Arial" w:cs="Arial"/>
                <w:snapToGrid w:val="0"/>
                <w:color w:val="000000" w:themeColor="text1"/>
                <w:sz w:val="20"/>
                <w:szCs w:val="20"/>
              </w:rPr>
              <w:t>Provide Assistance to</w:t>
            </w:r>
            <w:proofErr w:type="gramEnd"/>
            <w:r w:rsidRPr="00A837B6">
              <w:rPr>
                <w:rFonts w:ascii="Arial" w:hAnsi="Arial" w:cs="Arial"/>
                <w:snapToGrid w:val="0"/>
                <w:color w:val="000000" w:themeColor="text1"/>
                <w:sz w:val="20"/>
                <w:szCs w:val="20"/>
              </w:rPr>
              <w:t xml:space="preserve"> Non-DoD Institutions</w:t>
            </w:r>
          </w:p>
        </w:tc>
      </w:tr>
      <w:tr w:rsidR="003C7E58" w:rsidRPr="00A837B6" w14:paraId="6B371FC7" w14:textId="77777777" w:rsidTr="009215D2">
        <w:trPr>
          <w:trHeight w:val="492"/>
          <w:jc w:val="center"/>
        </w:trPr>
        <w:tc>
          <w:tcPr>
            <w:tcW w:w="3060" w:type="dxa"/>
            <w:shd w:val="clear" w:color="auto" w:fill="FFF2CC"/>
            <w:tcMar>
              <w:top w:w="100" w:type="dxa"/>
              <w:left w:w="100" w:type="dxa"/>
              <w:bottom w:w="100" w:type="dxa"/>
              <w:right w:w="100" w:type="dxa"/>
            </w:tcMar>
          </w:tcPr>
          <w:p w14:paraId="271D5DF9" w14:textId="2EB5ED8F" w:rsidR="003C7E58" w:rsidRPr="00A837B6" w:rsidRDefault="003C7E58" w:rsidP="00A837B6">
            <w:pPr>
              <w:rPr>
                <w:rFonts w:ascii="Arial" w:hAnsi="Arial" w:cs="Arial"/>
                <w:sz w:val="20"/>
                <w:szCs w:val="20"/>
              </w:rPr>
            </w:pPr>
            <w:r w:rsidRPr="00A837B6">
              <w:rPr>
                <w:rFonts w:ascii="Arial" w:hAnsi="Arial" w:cs="Arial"/>
                <w:color w:val="000000" w:themeColor="text1"/>
                <w:sz w:val="20"/>
                <w:szCs w:val="20"/>
              </w:rPr>
              <w:lastRenderedPageBreak/>
              <w:t>Study Locations.  A list of all facilities and study locations are provided.  (AR 70-25, App B-3)</w:t>
            </w:r>
          </w:p>
        </w:tc>
        <w:tc>
          <w:tcPr>
            <w:tcW w:w="540" w:type="dxa"/>
            <w:shd w:val="clear" w:color="auto" w:fill="FFF2CC"/>
          </w:tcPr>
          <w:p w14:paraId="413BE5C5" w14:textId="77777777" w:rsidR="003C7E58" w:rsidRPr="00A837B6" w:rsidRDefault="003C7E58" w:rsidP="00A837B6">
            <w:pPr>
              <w:jc w:val="center"/>
              <w:rPr>
                <w:rFonts w:ascii="Arial" w:hAnsi="Arial" w:cs="Arial"/>
                <w:b/>
                <w:sz w:val="20"/>
                <w:szCs w:val="20"/>
                <w:lang w:val="en"/>
              </w:rPr>
            </w:pPr>
          </w:p>
          <w:p w14:paraId="31EA82D8" w14:textId="77777777" w:rsidR="003C7E58" w:rsidRPr="00A837B6" w:rsidRDefault="003C7E58" w:rsidP="00A837B6">
            <w:pPr>
              <w:jc w:val="center"/>
              <w:rPr>
                <w:rFonts w:ascii="Arial" w:hAnsi="Arial" w:cs="Arial"/>
                <w:b/>
                <w:sz w:val="20"/>
                <w:szCs w:val="20"/>
                <w:lang w:val="en"/>
              </w:rPr>
            </w:pPr>
          </w:p>
          <w:p w14:paraId="4EA960D3" w14:textId="77777777" w:rsidR="003C7E58" w:rsidRPr="00A837B6" w:rsidRDefault="003C7E58" w:rsidP="00A837B6">
            <w:pPr>
              <w:jc w:val="center"/>
              <w:rPr>
                <w:rFonts w:ascii="Arial" w:hAnsi="Arial" w:cs="Arial"/>
                <w:b/>
                <w:sz w:val="20"/>
                <w:szCs w:val="20"/>
                <w:lang w:val="en"/>
              </w:rPr>
            </w:pPr>
          </w:p>
          <w:p w14:paraId="52F46288" w14:textId="77777777" w:rsidR="003C7E58" w:rsidRPr="00A837B6" w:rsidRDefault="003C7E58" w:rsidP="00A837B6">
            <w:pPr>
              <w:jc w:val="center"/>
              <w:rPr>
                <w:rFonts w:ascii="Arial" w:hAnsi="Arial" w:cs="Arial"/>
                <w:b/>
                <w:sz w:val="20"/>
                <w:szCs w:val="20"/>
                <w:lang w:val="en"/>
              </w:rPr>
            </w:pPr>
          </w:p>
          <w:p w14:paraId="0474DA1F" w14:textId="77777777" w:rsidR="003C7E58" w:rsidRPr="00A837B6" w:rsidRDefault="003C7E58" w:rsidP="00A837B6">
            <w:pPr>
              <w:jc w:val="center"/>
              <w:rPr>
                <w:rFonts w:ascii="Arial" w:hAnsi="Arial" w:cs="Arial"/>
                <w:b/>
                <w:sz w:val="20"/>
                <w:szCs w:val="20"/>
                <w:lang w:val="en"/>
              </w:rPr>
            </w:pPr>
          </w:p>
          <w:p w14:paraId="11E07B28" w14:textId="77777777" w:rsidR="003C7E58" w:rsidRPr="00A837B6" w:rsidRDefault="003C7E58" w:rsidP="00A837B6">
            <w:pPr>
              <w:jc w:val="center"/>
              <w:rPr>
                <w:rFonts w:ascii="Arial" w:hAnsi="Arial" w:cs="Arial"/>
                <w:b/>
                <w:sz w:val="20"/>
                <w:szCs w:val="20"/>
                <w:lang w:val="en"/>
              </w:rPr>
            </w:pPr>
          </w:p>
          <w:p w14:paraId="2CAAEA28" w14:textId="0CAA6EDD" w:rsidR="003C7E58" w:rsidRPr="00A837B6" w:rsidRDefault="003C7E58"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0C7B8A1F" w14:textId="77777777" w:rsidR="003C7E58" w:rsidRPr="00A837B6" w:rsidRDefault="003C7E58" w:rsidP="00A837B6">
            <w:pPr>
              <w:jc w:val="center"/>
              <w:rPr>
                <w:rFonts w:ascii="Arial" w:hAnsi="Arial" w:cs="Arial"/>
                <w:b/>
                <w:sz w:val="20"/>
                <w:szCs w:val="20"/>
                <w:lang w:val="en"/>
              </w:rPr>
            </w:pPr>
          </w:p>
          <w:p w14:paraId="7A6E8586" w14:textId="77777777" w:rsidR="003C7E58" w:rsidRPr="00A837B6" w:rsidRDefault="003C7E58" w:rsidP="00A837B6">
            <w:pPr>
              <w:jc w:val="center"/>
              <w:rPr>
                <w:rFonts w:ascii="Arial" w:hAnsi="Arial" w:cs="Arial"/>
                <w:b/>
                <w:sz w:val="20"/>
                <w:szCs w:val="20"/>
                <w:lang w:val="en"/>
              </w:rPr>
            </w:pPr>
          </w:p>
          <w:p w14:paraId="7D0563B5" w14:textId="77777777" w:rsidR="003C7E58" w:rsidRPr="00A837B6" w:rsidRDefault="003C7E58" w:rsidP="00A837B6">
            <w:pPr>
              <w:jc w:val="center"/>
              <w:rPr>
                <w:rFonts w:ascii="Arial" w:hAnsi="Arial" w:cs="Arial"/>
                <w:b/>
                <w:sz w:val="20"/>
                <w:szCs w:val="20"/>
                <w:lang w:val="en"/>
              </w:rPr>
            </w:pPr>
          </w:p>
          <w:p w14:paraId="52CF04AC" w14:textId="77777777" w:rsidR="003C7E58" w:rsidRPr="00A837B6" w:rsidRDefault="003C7E58" w:rsidP="00A837B6">
            <w:pPr>
              <w:jc w:val="center"/>
              <w:rPr>
                <w:rFonts w:ascii="Arial" w:hAnsi="Arial" w:cs="Arial"/>
                <w:b/>
                <w:sz w:val="20"/>
                <w:szCs w:val="20"/>
                <w:lang w:val="en"/>
              </w:rPr>
            </w:pPr>
          </w:p>
          <w:p w14:paraId="016BD853" w14:textId="77777777" w:rsidR="003C7E58" w:rsidRPr="00A837B6" w:rsidRDefault="003C7E58" w:rsidP="00A837B6">
            <w:pPr>
              <w:jc w:val="center"/>
              <w:rPr>
                <w:rFonts w:ascii="Arial" w:hAnsi="Arial" w:cs="Arial"/>
                <w:b/>
                <w:sz w:val="20"/>
                <w:szCs w:val="20"/>
                <w:lang w:val="en"/>
              </w:rPr>
            </w:pPr>
          </w:p>
          <w:p w14:paraId="215698EF" w14:textId="77777777" w:rsidR="003C7E58" w:rsidRPr="00A837B6" w:rsidRDefault="003C7E58" w:rsidP="00A837B6">
            <w:pPr>
              <w:jc w:val="center"/>
              <w:rPr>
                <w:rFonts w:ascii="Arial" w:hAnsi="Arial" w:cs="Arial"/>
                <w:b/>
                <w:sz w:val="20"/>
                <w:szCs w:val="20"/>
                <w:lang w:val="en"/>
              </w:rPr>
            </w:pPr>
          </w:p>
          <w:p w14:paraId="33E5CC0F" w14:textId="1235C5D2"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68DD4060" w14:textId="77777777" w:rsidR="003C7E58" w:rsidRPr="00A837B6" w:rsidRDefault="003C7E58" w:rsidP="00A837B6">
            <w:pPr>
              <w:jc w:val="center"/>
              <w:rPr>
                <w:rFonts w:ascii="Arial" w:hAnsi="Arial" w:cs="Arial"/>
                <w:b/>
                <w:sz w:val="20"/>
                <w:szCs w:val="20"/>
                <w:lang w:val="en"/>
              </w:rPr>
            </w:pPr>
          </w:p>
          <w:p w14:paraId="0AFB9CA3" w14:textId="77777777" w:rsidR="003C7E58" w:rsidRPr="00A837B6" w:rsidRDefault="003C7E58" w:rsidP="00A837B6">
            <w:pPr>
              <w:jc w:val="center"/>
              <w:rPr>
                <w:rFonts w:ascii="Arial" w:hAnsi="Arial" w:cs="Arial"/>
                <w:b/>
                <w:sz w:val="20"/>
                <w:szCs w:val="20"/>
                <w:lang w:val="en"/>
              </w:rPr>
            </w:pPr>
          </w:p>
          <w:p w14:paraId="71B4D30F" w14:textId="77777777" w:rsidR="003C7E58" w:rsidRPr="00A837B6" w:rsidRDefault="003C7E58" w:rsidP="00A837B6">
            <w:pPr>
              <w:jc w:val="center"/>
              <w:rPr>
                <w:rFonts w:ascii="Arial" w:hAnsi="Arial" w:cs="Arial"/>
                <w:b/>
                <w:sz w:val="20"/>
                <w:szCs w:val="20"/>
                <w:lang w:val="en"/>
              </w:rPr>
            </w:pPr>
          </w:p>
          <w:p w14:paraId="4111C8FB" w14:textId="77777777" w:rsidR="003C7E58" w:rsidRPr="00A837B6" w:rsidRDefault="003C7E58" w:rsidP="00A837B6">
            <w:pPr>
              <w:jc w:val="center"/>
              <w:rPr>
                <w:rFonts w:ascii="Arial" w:hAnsi="Arial" w:cs="Arial"/>
                <w:b/>
                <w:sz w:val="20"/>
                <w:szCs w:val="20"/>
                <w:lang w:val="en"/>
              </w:rPr>
            </w:pPr>
          </w:p>
          <w:p w14:paraId="33F2C2B9" w14:textId="77777777" w:rsidR="003C7E58" w:rsidRPr="00A837B6" w:rsidRDefault="003C7E58" w:rsidP="00A837B6">
            <w:pPr>
              <w:jc w:val="center"/>
              <w:rPr>
                <w:rFonts w:ascii="Arial" w:hAnsi="Arial" w:cs="Arial"/>
                <w:b/>
                <w:sz w:val="20"/>
                <w:szCs w:val="20"/>
                <w:lang w:val="en"/>
              </w:rPr>
            </w:pPr>
          </w:p>
          <w:p w14:paraId="03250299" w14:textId="77777777" w:rsidR="003C7E58" w:rsidRPr="00A837B6" w:rsidRDefault="003C7E58" w:rsidP="00A837B6">
            <w:pPr>
              <w:jc w:val="center"/>
              <w:rPr>
                <w:rFonts w:ascii="Arial" w:hAnsi="Arial" w:cs="Arial"/>
                <w:b/>
                <w:sz w:val="20"/>
                <w:szCs w:val="20"/>
                <w:lang w:val="en"/>
              </w:rPr>
            </w:pPr>
          </w:p>
          <w:p w14:paraId="11D238E3" w14:textId="3DE15913"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3F01ED1E" w14:textId="77777777" w:rsidR="003C7E58" w:rsidRPr="00A837B6" w:rsidRDefault="003C7E58" w:rsidP="00A837B6">
            <w:pPr>
              <w:jc w:val="center"/>
              <w:rPr>
                <w:rFonts w:ascii="Arial" w:hAnsi="Arial" w:cs="Arial"/>
                <w:b/>
                <w:sz w:val="20"/>
                <w:szCs w:val="20"/>
                <w:lang w:val="en"/>
              </w:rPr>
            </w:pPr>
          </w:p>
          <w:p w14:paraId="47F25C28" w14:textId="77777777" w:rsidR="003C7E58" w:rsidRPr="00A837B6" w:rsidRDefault="003C7E58" w:rsidP="00A837B6">
            <w:pPr>
              <w:jc w:val="center"/>
              <w:rPr>
                <w:rFonts w:ascii="Arial" w:hAnsi="Arial" w:cs="Arial"/>
                <w:b/>
                <w:sz w:val="20"/>
                <w:szCs w:val="20"/>
                <w:lang w:val="en"/>
              </w:rPr>
            </w:pPr>
          </w:p>
          <w:p w14:paraId="37C65694" w14:textId="77777777" w:rsidR="003C7E58" w:rsidRPr="00A837B6" w:rsidRDefault="003C7E58" w:rsidP="00A837B6">
            <w:pPr>
              <w:jc w:val="center"/>
              <w:rPr>
                <w:rFonts w:ascii="Arial" w:hAnsi="Arial" w:cs="Arial"/>
                <w:b/>
                <w:sz w:val="20"/>
                <w:szCs w:val="20"/>
                <w:lang w:val="en"/>
              </w:rPr>
            </w:pPr>
          </w:p>
          <w:p w14:paraId="4EF442C2" w14:textId="77777777" w:rsidR="003C7E58" w:rsidRPr="00A837B6" w:rsidRDefault="003C7E58" w:rsidP="00A837B6">
            <w:pPr>
              <w:jc w:val="center"/>
              <w:rPr>
                <w:rFonts w:ascii="Arial" w:hAnsi="Arial" w:cs="Arial"/>
                <w:b/>
                <w:sz w:val="20"/>
                <w:szCs w:val="20"/>
                <w:lang w:val="en"/>
              </w:rPr>
            </w:pPr>
          </w:p>
          <w:p w14:paraId="0922F38E" w14:textId="77777777" w:rsidR="003C7E58" w:rsidRPr="00A837B6" w:rsidRDefault="003C7E58" w:rsidP="00A837B6">
            <w:pPr>
              <w:jc w:val="center"/>
              <w:rPr>
                <w:rFonts w:ascii="Arial" w:hAnsi="Arial" w:cs="Arial"/>
                <w:b/>
                <w:sz w:val="20"/>
                <w:szCs w:val="20"/>
                <w:lang w:val="en"/>
              </w:rPr>
            </w:pPr>
          </w:p>
          <w:p w14:paraId="1CE63F84" w14:textId="77777777" w:rsidR="003C7E58" w:rsidRPr="00A837B6" w:rsidRDefault="003C7E58" w:rsidP="00A837B6">
            <w:pPr>
              <w:jc w:val="center"/>
              <w:rPr>
                <w:rFonts w:ascii="Arial" w:hAnsi="Arial" w:cs="Arial"/>
                <w:b/>
                <w:sz w:val="20"/>
                <w:szCs w:val="20"/>
                <w:lang w:val="en"/>
              </w:rPr>
            </w:pPr>
          </w:p>
          <w:p w14:paraId="48DD2359" w14:textId="481F75E2"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66A1E0BA" w14:textId="16B6945F" w:rsidR="003C7E58" w:rsidRPr="00A837B6" w:rsidRDefault="003C7E58" w:rsidP="00A837B6">
            <w:pPr>
              <w:rPr>
                <w:rFonts w:ascii="Arial" w:hAnsi="Arial" w:cs="Arial"/>
                <w:sz w:val="20"/>
                <w:szCs w:val="20"/>
              </w:rPr>
            </w:pPr>
            <w:r w:rsidRPr="00A837B6">
              <w:rPr>
                <w:rFonts w:ascii="Arial" w:hAnsi="Arial" w:cs="Arial"/>
                <w:snapToGrid w:val="0"/>
                <w:color w:val="000000" w:themeColor="text1"/>
                <w:sz w:val="20"/>
                <w:szCs w:val="20"/>
              </w:rPr>
              <w:t xml:space="preserve">Information regarding the study sites </w:t>
            </w:r>
            <w:proofErr w:type="gramStart"/>
            <w:r w:rsidRPr="00A837B6">
              <w:rPr>
                <w:rFonts w:ascii="Arial" w:hAnsi="Arial" w:cs="Arial"/>
                <w:snapToGrid w:val="0"/>
                <w:color w:val="000000" w:themeColor="text1"/>
                <w:sz w:val="20"/>
                <w:szCs w:val="20"/>
              </w:rPr>
              <w:t>has to</w:t>
            </w:r>
            <w:proofErr w:type="gramEnd"/>
            <w:r w:rsidRPr="00A837B6">
              <w:rPr>
                <w:rFonts w:ascii="Arial" w:hAnsi="Arial" w:cs="Arial"/>
                <w:snapToGrid w:val="0"/>
                <w:color w:val="000000" w:themeColor="text1"/>
                <w:sz w:val="20"/>
                <w:szCs w:val="20"/>
              </w:rPr>
              <w:t xml:space="preserve"> be included in the protocol. For example, for the hospitals out of the country the number of beds, personnel, general characteristics of the hospital and area of service should be included for better understanding if this site is qualified for conducting research. Information regarding the geographical location of the hospital/ research center, average distance between the site and the area where the potential participants live, how the participants will be able to reach the center for their enrollment/procedures/ follow ups.</w:t>
            </w:r>
          </w:p>
        </w:tc>
      </w:tr>
      <w:tr w:rsidR="003C7E58" w:rsidRPr="00A837B6" w14:paraId="0269474B" w14:textId="77777777" w:rsidTr="009215D2">
        <w:trPr>
          <w:trHeight w:val="492"/>
          <w:jc w:val="center"/>
        </w:trPr>
        <w:tc>
          <w:tcPr>
            <w:tcW w:w="3060" w:type="dxa"/>
            <w:shd w:val="clear" w:color="auto" w:fill="FFF2CC"/>
            <w:tcMar>
              <w:top w:w="100" w:type="dxa"/>
              <w:left w:w="100" w:type="dxa"/>
              <w:bottom w:w="100" w:type="dxa"/>
              <w:right w:w="100" w:type="dxa"/>
            </w:tcMar>
          </w:tcPr>
          <w:p w14:paraId="7D254770" w14:textId="77777777" w:rsidR="0098579A" w:rsidRPr="00A837B6" w:rsidRDefault="0098579A" w:rsidP="00A837B6">
            <w:pPr>
              <w:pStyle w:val="Title"/>
              <w:jc w:val="left"/>
              <w:rPr>
                <w:color w:val="000000" w:themeColor="text1"/>
                <w:sz w:val="20"/>
              </w:rPr>
            </w:pPr>
            <w:r w:rsidRPr="00A837B6">
              <w:rPr>
                <w:color w:val="000000" w:themeColor="text1"/>
                <w:sz w:val="20"/>
              </w:rPr>
              <w:t xml:space="preserve">Collaborative Research.  All collaborating institutions and corresponding assurances are listed.  FWAs and IRB registrations are valid (use this website: </w:t>
            </w:r>
            <w:hyperlink r:id="rId8" w:history="1">
              <w:r w:rsidRPr="00A837B6">
                <w:rPr>
                  <w:rStyle w:val="Hyperlink"/>
                  <w:color w:val="000000" w:themeColor="text1"/>
                  <w:sz w:val="20"/>
                </w:rPr>
                <w:t>https://ohrp.cit.nih.gov</w:t>
              </w:r>
            </w:hyperlink>
            <w:r w:rsidRPr="00A837B6">
              <w:rPr>
                <w:color w:val="000000" w:themeColor="text1"/>
                <w:sz w:val="20"/>
              </w:rPr>
              <w:t>)</w:t>
            </w:r>
          </w:p>
          <w:p w14:paraId="1A32A161" w14:textId="77777777" w:rsidR="0098579A" w:rsidRPr="00A837B6" w:rsidRDefault="0098579A" w:rsidP="00A837B6">
            <w:pPr>
              <w:pStyle w:val="Title"/>
              <w:jc w:val="left"/>
              <w:rPr>
                <w:color w:val="000000" w:themeColor="text1"/>
                <w:sz w:val="20"/>
              </w:rPr>
            </w:pPr>
          </w:p>
          <w:p w14:paraId="745AFC2C" w14:textId="2365CC4C" w:rsidR="003C7E58" w:rsidRPr="00A837B6" w:rsidRDefault="0098579A" w:rsidP="00A837B6">
            <w:pPr>
              <w:rPr>
                <w:rFonts w:ascii="Arial" w:hAnsi="Arial" w:cs="Arial"/>
                <w:sz w:val="20"/>
                <w:szCs w:val="20"/>
              </w:rPr>
            </w:pPr>
            <w:r w:rsidRPr="00A837B6">
              <w:rPr>
                <w:rFonts w:ascii="Arial" w:hAnsi="Arial" w:cs="Arial"/>
                <w:color w:val="000000" w:themeColor="text1"/>
                <w:sz w:val="20"/>
                <w:szCs w:val="20"/>
              </w:rPr>
              <w:t>If an Assurance must be negotiated (DoD Single Project Assurance, Multiple Project Assurance or OHRP Federal Wide Assurance) they need to have completed Assurance Documents</w:t>
            </w:r>
          </w:p>
        </w:tc>
        <w:tc>
          <w:tcPr>
            <w:tcW w:w="540" w:type="dxa"/>
            <w:shd w:val="clear" w:color="auto" w:fill="FFF2CC"/>
          </w:tcPr>
          <w:p w14:paraId="61891BCB" w14:textId="2AA070F5" w:rsidR="003C7E58" w:rsidRPr="00A837B6" w:rsidRDefault="003C7E58" w:rsidP="00A837B6">
            <w:pPr>
              <w:jc w:val="center"/>
              <w:rPr>
                <w:rFonts w:ascii="Arial" w:hAnsi="Arial" w:cs="Arial"/>
                <w:sz w:val="20"/>
                <w:szCs w:val="20"/>
              </w:rPr>
            </w:pPr>
          </w:p>
        </w:tc>
        <w:tc>
          <w:tcPr>
            <w:tcW w:w="810" w:type="dxa"/>
            <w:shd w:val="clear" w:color="auto" w:fill="FFF2CC"/>
          </w:tcPr>
          <w:p w14:paraId="63FC25AB" w14:textId="681A2B30" w:rsidR="003C7E58" w:rsidRPr="00A837B6" w:rsidRDefault="003C7E58" w:rsidP="00A837B6">
            <w:pPr>
              <w:jc w:val="center"/>
              <w:rPr>
                <w:rFonts w:ascii="Arial" w:hAnsi="Arial" w:cs="Arial"/>
                <w:b/>
                <w:sz w:val="20"/>
                <w:szCs w:val="20"/>
                <w:lang w:val="en"/>
              </w:rPr>
            </w:pPr>
          </w:p>
        </w:tc>
        <w:tc>
          <w:tcPr>
            <w:tcW w:w="540" w:type="dxa"/>
            <w:shd w:val="clear" w:color="auto" w:fill="FFF2CC"/>
          </w:tcPr>
          <w:p w14:paraId="06129280" w14:textId="77777777" w:rsidR="003C7E58" w:rsidRPr="00A837B6" w:rsidRDefault="003C7E58" w:rsidP="00A837B6">
            <w:pPr>
              <w:jc w:val="center"/>
              <w:rPr>
                <w:rFonts w:ascii="Arial" w:hAnsi="Arial" w:cs="Arial"/>
                <w:b/>
                <w:sz w:val="20"/>
                <w:szCs w:val="20"/>
                <w:lang w:val="en"/>
              </w:rPr>
            </w:pPr>
          </w:p>
          <w:p w14:paraId="118AE17D" w14:textId="77777777" w:rsidR="003C7E58" w:rsidRPr="00A837B6" w:rsidRDefault="003C7E58" w:rsidP="00A837B6">
            <w:pPr>
              <w:jc w:val="center"/>
              <w:rPr>
                <w:rFonts w:ascii="Arial" w:hAnsi="Arial" w:cs="Arial"/>
                <w:b/>
                <w:sz w:val="20"/>
                <w:szCs w:val="20"/>
                <w:lang w:val="en"/>
              </w:rPr>
            </w:pPr>
          </w:p>
          <w:p w14:paraId="5B3DF2AD" w14:textId="17F9399A"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4F237D78" w14:textId="77777777" w:rsidR="003C7E58" w:rsidRPr="00A837B6" w:rsidRDefault="003C7E58" w:rsidP="00A837B6">
            <w:pPr>
              <w:jc w:val="center"/>
              <w:rPr>
                <w:rFonts w:ascii="Arial" w:hAnsi="Arial" w:cs="Arial"/>
                <w:b/>
                <w:sz w:val="20"/>
                <w:szCs w:val="20"/>
                <w:lang w:val="en"/>
              </w:rPr>
            </w:pPr>
          </w:p>
          <w:p w14:paraId="1F914B19" w14:textId="77777777" w:rsidR="003C7E58" w:rsidRPr="00A837B6" w:rsidRDefault="003C7E58" w:rsidP="00A837B6">
            <w:pPr>
              <w:jc w:val="center"/>
              <w:rPr>
                <w:rFonts w:ascii="Arial" w:hAnsi="Arial" w:cs="Arial"/>
                <w:b/>
                <w:sz w:val="20"/>
                <w:szCs w:val="20"/>
                <w:lang w:val="en"/>
              </w:rPr>
            </w:pPr>
          </w:p>
          <w:p w14:paraId="7293C3B7" w14:textId="23FAC424"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6FCAA8E2" w14:textId="77777777" w:rsidR="0098579A" w:rsidRPr="00A837B6" w:rsidRDefault="0098579A" w:rsidP="00A837B6">
            <w:pPr>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Reliance agreements between institutes or for individuals may be required for MR or GTMR studies. Reliance agreements do not apply to NR/NSHR studies.</w:t>
            </w:r>
          </w:p>
          <w:p w14:paraId="4CBDD525" w14:textId="77777777" w:rsidR="0098579A" w:rsidRPr="00A837B6" w:rsidRDefault="0098579A" w:rsidP="00A837B6">
            <w:pPr>
              <w:rPr>
                <w:rFonts w:ascii="Arial" w:hAnsi="Arial" w:cs="Arial"/>
                <w:snapToGrid w:val="0"/>
                <w:color w:val="000000" w:themeColor="text1"/>
                <w:sz w:val="20"/>
                <w:szCs w:val="20"/>
              </w:rPr>
            </w:pPr>
          </w:p>
          <w:p w14:paraId="29A6CDC6" w14:textId="77777777" w:rsidR="0098579A" w:rsidRPr="00A837B6" w:rsidRDefault="0098579A" w:rsidP="00A837B6">
            <w:pPr>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**If there is a non-DoD collaborator- check if it qualifies for MRDC waiver before submitting to OHRO for review and approval**</w:t>
            </w:r>
          </w:p>
          <w:p w14:paraId="7F30FCE4" w14:textId="77777777" w:rsidR="0098579A" w:rsidRPr="00A837B6" w:rsidRDefault="0098579A" w:rsidP="00A837B6">
            <w:pPr>
              <w:rPr>
                <w:rFonts w:ascii="Arial" w:hAnsi="Arial" w:cs="Arial"/>
                <w:snapToGrid w:val="0"/>
                <w:color w:val="000000" w:themeColor="text1"/>
                <w:sz w:val="20"/>
                <w:szCs w:val="20"/>
              </w:rPr>
            </w:pPr>
          </w:p>
          <w:p w14:paraId="29C840C3" w14:textId="1562C079" w:rsidR="003C7E58" w:rsidRPr="00A837B6" w:rsidRDefault="0098579A" w:rsidP="00A837B6">
            <w:pPr>
              <w:rPr>
                <w:rFonts w:ascii="Arial" w:hAnsi="Arial" w:cs="Arial"/>
                <w:sz w:val="20"/>
                <w:szCs w:val="20"/>
              </w:rPr>
            </w:pPr>
            <w:r w:rsidRPr="00A837B6">
              <w:rPr>
                <w:rFonts w:ascii="Arial" w:hAnsi="Arial" w:cs="Arial"/>
                <w:snapToGrid w:val="0"/>
                <w:color w:val="000000" w:themeColor="text1"/>
                <w:sz w:val="20"/>
                <w:szCs w:val="20"/>
              </w:rPr>
              <w:t>Note: The agreement may require the approval of OHRO if we are relying on a non-DoD collaborator.</w:t>
            </w:r>
          </w:p>
        </w:tc>
      </w:tr>
      <w:tr w:rsidR="003C7E58" w:rsidRPr="00A837B6" w14:paraId="372DEB86" w14:textId="77777777" w:rsidTr="009215D2">
        <w:trPr>
          <w:trHeight w:val="492"/>
          <w:jc w:val="center"/>
        </w:trPr>
        <w:tc>
          <w:tcPr>
            <w:tcW w:w="3060" w:type="dxa"/>
            <w:shd w:val="clear" w:color="auto" w:fill="FFF2CC"/>
            <w:tcMar>
              <w:top w:w="100" w:type="dxa"/>
              <w:left w:w="100" w:type="dxa"/>
              <w:bottom w:w="100" w:type="dxa"/>
              <w:right w:w="100" w:type="dxa"/>
            </w:tcMar>
          </w:tcPr>
          <w:p w14:paraId="2DB1A038" w14:textId="6B801B4D" w:rsidR="003C7E58" w:rsidRPr="00A837B6" w:rsidRDefault="0098579A" w:rsidP="00A837B6">
            <w:pPr>
              <w:rPr>
                <w:rFonts w:ascii="Arial" w:hAnsi="Arial" w:cs="Arial"/>
                <w:sz w:val="20"/>
                <w:szCs w:val="20"/>
              </w:rPr>
            </w:pPr>
            <w:r w:rsidRPr="00A837B6">
              <w:rPr>
                <w:rFonts w:ascii="Arial" w:hAnsi="Arial" w:cs="Arial"/>
                <w:color w:val="000000" w:themeColor="text1"/>
                <w:sz w:val="20"/>
                <w:szCs w:val="20"/>
              </w:rPr>
              <w:t>Non-WRAIR IRB approval documents attached or communication that they are pending.</w:t>
            </w:r>
          </w:p>
        </w:tc>
        <w:tc>
          <w:tcPr>
            <w:tcW w:w="540" w:type="dxa"/>
            <w:shd w:val="clear" w:color="auto" w:fill="FFF2CC"/>
          </w:tcPr>
          <w:p w14:paraId="08DDF0C8" w14:textId="77777777" w:rsidR="003C7E58" w:rsidRPr="00A837B6" w:rsidRDefault="003C7E58" w:rsidP="00A837B6">
            <w:pPr>
              <w:jc w:val="center"/>
              <w:rPr>
                <w:rFonts w:ascii="Arial" w:hAnsi="Arial" w:cs="Arial"/>
                <w:b/>
                <w:sz w:val="20"/>
                <w:szCs w:val="20"/>
                <w:lang w:val="en"/>
              </w:rPr>
            </w:pPr>
          </w:p>
          <w:p w14:paraId="456AD038" w14:textId="77777777" w:rsidR="003C7E58" w:rsidRPr="00A837B6" w:rsidRDefault="003C7E58" w:rsidP="00A837B6">
            <w:pPr>
              <w:jc w:val="center"/>
              <w:rPr>
                <w:rFonts w:ascii="Arial" w:hAnsi="Arial" w:cs="Arial"/>
                <w:b/>
                <w:sz w:val="20"/>
                <w:szCs w:val="20"/>
                <w:lang w:val="en"/>
              </w:rPr>
            </w:pPr>
          </w:p>
          <w:p w14:paraId="125C4652" w14:textId="2DC2CA96" w:rsidR="003C7E58" w:rsidRPr="00A837B6" w:rsidRDefault="003C7E58"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24E2B8F5" w14:textId="77777777" w:rsidR="003C7E58" w:rsidRPr="00A837B6" w:rsidRDefault="003C7E58" w:rsidP="00A837B6">
            <w:pPr>
              <w:jc w:val="center"/>
              <w:rPr>
                <w:rFonts w:ascii="Arial" w:hAnsi="Arial" w:cs="Arial"/>
                <w:b/>
                <w:sz w:val="20"/>
                <w:szCs w:val="20"/>
                <w:lang w:val="en"/>
              </w:rPr>
            </w:pPr>
          </w:p>
          <w:p w14:paraId="28DE4807" w14:textId="77777777" w:rsidR="003C7E58" w:rsidRPr="00A837B6" w:rsidRDefault="003C7E58" w:rsidP="00A837B6">
            <w:pPr>
              <w:jc w:val="center"/>
              <w:rPr>
                <w:rFonts w:ascii="Arial" w:hAnsi="Arial" w:cs="Arial"/>
                <w:b/>
                <w:sz w:val="20"/>
                <w:szCs w:val="20"/>
                <w:lang w:val="en"/>
              </w:rPr>
            </w:pPr>
          </w:p>
          <w:p w14:paraId="79027BEF" w14:textId="727DF0C8"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648B2A5B" w14:textId="77777777" w:rsidR="003C7E58" w:rsidRPr="00A837B6" w:rsidRDefault="003C7E58" w:rsidP="00A837B6">
            <w:pPr>
              <w:jc w:val="center"/>
              <w:rPr>
                <w:rFonts w:ascii="Arial" w:hAnsi="Arial" w:cs="Arial"/>
                <w:b/>
                <w:sz w:val="20"/>
                <w:szCs w:val="20"/>
                <w:lang w:val="en"/>
              </w:rPr>
            </w:pPr>
          </w:p>
          <w:p w14:paraId="49E4CF15" w14:textId="77777777" w:rsidR="003C7E58" w:rsidRPr="00A837B6" w:rsidRDefault="003C7E58" w:rsidP="00A837B6">
            <w:pPr>
              <w:jc w:val="center"/>
              <w:rPr>
                <w:rFonts w:ascii="Arial" w:hAnsi="Arial" w:cs="Arial"/>
                <w:b/>
                <w:sz w:val="20"/>
                <w:szCs w:val="20"/>
                <w:lang w:val="en"/>
              </w:rPr>
            </w:pPr>
          </w:p>
          <w:p w14:paraId="6F597499" w14:textId="69E9334A"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326195D8" w14:textId="77777777" w:rsidR="003C7E58" w:rsidRPr="00A837B6" w:rsidRDefault="003C7E58" w:rsidP="00A837B6">
            <w:pPr>
              <w:jc w:val="center"/>
              <w:rPr>
                <w:rFonts w:ascii="Arial" w:hAnsi="Arial" w:cs="Arial"/>
                <w:b/>
                <w:sz w:val="20"/>
                <w:szCs w:val="20"/>
                <w:lang w:val="en"/>
              </w:rPr>
            </w:pPr>
          </w:p>
          <w:p w14:paraId="64BE51E3" w14:textId="77777777" w:rsidR="003C7E58" w:rsidRPr="00A837B6" w:rsidRDefault="003C7E58" w:rsidP="00A837B6">
            <w:pPr>
              <w:jc w:val="center"/>
              <w:rPr>
                <w:rFonts w:ascii="Arial" w:hAnsi="Arial" w:cs="Arial"/>
                <w:b/>
                <w:sz w:val="20"/>
                <w:szCs w:val="20"/>
                <w:lang w:val="en"/>
              </w:rPr>
            </w:pPr>
          </w:p>
          <w:p w14:paraId="55DB020C" w14:textId="74586A2C"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4DEA78ED" w14:textId="77777777" w:rsidR="003C7E58" w:rsidRPr="00A837B6" w:rsidRDefault="003C7E58" w:rsidP="00A837B6">
            <w:pPr>
              <w:rPr>
                <w:rFonts w:ascii="Arial" w:hAnsi="Arial" w:cs="Arial"/>
                <w:sz w:val="20"/>
                <w:szCs w:val="20"/>
              </w:rPr>
            </w:pPr>
          </w:p>
        </w:tc>
      </w:tr>
      <w:tr w:rsidR="003C7E58" w:rsidRPr="00A837B6" w14:paraId="0B86A25F" w14:textId="77777777" w:rsidTr="009215D2">
        <w:trPr>
          <w:trHeight w:val="492"/>
          <w:jc w:val="center"/>
        </w:trPr>
        <w:tc>
          <w:tcPr>
            <w:tcW w:w="3060" w:type="dxa"/>
            <w:shd w:val="clear" w:color="auto" w:fill="FFF2CC"/>
            <w:tcMar>
              <w:top w:w="100" w:type="dxa"/>
              <w:left w:w="100" w:type="dxa"/>
              <w:bottom w:w="100" w:type="dxa"/>
              <w:right w:w="100" w:type="dxa"/>
            </w:tcMar>
          </w:tcPr>
          <w:p w14:paraId="7D0D6DE7" w14:textId="77777777" w:rsidR="0098579A" w:rsidRPr="00A837B6" w:rsidRDefault="0098579A" w:rsidP="00A837B6">
            <w:pPr>
              <w:pStyle w:val="Title"/>
              <w:jc w:val="left"/>
              <w:rPr>
                <w:color w:val="000000" w:themeColor="text1"/>
                <w:sz w:val="20"/>
              </w:rPr>
            </w:pPr>
            <w:r w:rsidRPr="00A837B6">
              <w:rPr>
                <w:color w:val="000000" w:themeColor="text1"/>
                <w:sz w:val="20"/>
              </w:rPr>
              <w:t>Protocol Timeline.  Study Duration (AR 70-25, App B-4)</w:t>
            </w:r>
          </w:p>
          <w:p w14:paraId="3DE5B131" w14:textId="77777777" w:rsidR="003C7E58" w:rsidRPr="00A837B6" w:rsidRDefault="003C7E58" w:rsidP="00A837B6">
            <w:pPr>
              <w:rPr>
                <w:rFonts w:ascii="Arial" w:hAnsi="Arial" w:cs="Arial"/>
                <w:sz w:val="20"/>
                <w:szCs w:val="20"/>
              </w:rPr>
            </w:pPr>
          </w:p>
        </w:tc>
        <w:tc>
          <w:tcPr>
            <w:tcW w:w="540" w:type="dxa"/>
            <w:shd w:val="clear" w:color="auto" w:fill="FFF2CC"/>
          </w:tcPr>
          <w:p w14:paraId="45BC97A2" w14:textId="77777777" w:rsidR="003C7E58" w:rsidRPr="00A837B6" w:rsidRDefault="003C7E58" w:rsidP="00A837B6">
            <w:pPr>
              <w:jc w:val="center"/>
              <w:rPr>
                <w:rFonts w:ascii="Arial" w:hAnsi="Arial" w:cs="Arial"/>
                <w:b/>
                <w:sz w:val="20"/>
                <w:szCs w:val="20"/>
                <w:lang w:val="en"/>
              </w:rPr>
            </w:pPr>
          </w:p>
          <w:p w14:paraId="6F11EEE0" w14:textId="77777777" w:rsidR="003C7E58" w:rsidRPr="00A837B6" w:rsidRDefault="003C7E58" w:rsidP="00A837B6">
            <w:pPr>
              <w:jc w:val="center"/>
              <w:rPr>
                <w:rFonts w:ascii="Arial" w:hAnsi="Arial" w:cs="Arial"/>
                <w:b/>
                <w:sz w:val="20"/>
                <w:szCs w:val="20"/>
                <w:lang w:val="en"/>
              </w:rPr>
            </w:pPr>
          </w:p>
          <w:p w14:paraId="2FCB8BD4" w14:textId="1E05FD17" w:rsidR="003C7E58" w:rsidRPr="00A837B6" w:rsidRDefault="003C7E58"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66CB1C9E" w14:textId="77777777" w:rsidR="003C7E58" w:rsidRPr="00A837B6" w:rsidRDefault="003C7E58" w:rsidP="00A837B6">
            <w:pPr>
              <w:jc w:val="center"/>
              <w:rPr>
                <w:rFonts w:ascii="Arial" w:hAnsi="Arial" w:cs="Arial"/>
                <w:b/>
                <w:sz w:val="20"/>
                <w:szCs w:val="20"/>
                <w:lang w:val="en"/>
              </w:rPr>
            </w:pPr>
          </w:p>
          <w:p w14:paraId="1915BB42" w14:textId="77777777" w:rsidR="003C7E58" w:rsidRPr="00A837B6" w:rsidRDefault="003C7E58" w:rsidP="00A837B6">
            <w:pPr>
              <w:jc w:val="center"/>
              <w:rPr>
                <w:rFonts w:ascii="Arial" w:hAnsi="Arial" w:cs="Arial"/>
                <w:b/>
                <w:sz w:val="20"/>
                <w:szCs w:val="20"/>
                <w:lang w:val="en"/>
              </w:rPr>
            </w:pPr>
          </w:p>
          <w:p w14:paraId="2EC0147D" w14:textId="71BD8EFE"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10239313" w14:textId="77777777" w:rsidR="003C7E58" w:rsidRPr="00A837B6" w:rsidRDefault="003C7E58" w:rsidP="00A837B6">
            <w:pPr>
              <w:jc w:val="center"/>
              <w:rPr>
                <w:rFonts w:ascii="Arial" w:hAnsi="Arial" w:cs="Arial"/>
                <w:b/>
                <w:sz w:val="20"/>
                <w:szCs w:val="20"/>
                <w:lang w:val="en"/>
              </w:rPr>
            </w:pPr>
          </w:p>
          <w:p w14:paraId="3FCDE97D" w14:textId="77777777" w:rsidR="003C7E58" w:rsidRPr="00A837B6" w:rsidRDefault="003C7E58" w:rsidP="00A837B6">
            <w:pPr>
              <w:jc w:val="center"/>
              <w:rPr>
                <w:rFonts w:ascii="Arial" w:hAnsi="Arial" w:cs="Arial"/>
                <w:b/>
                <w:sz w:val="20"/>
                <w:szCs w:val="20"/>
                <w:lang w:val="en"/>
              </w:rPr>
            </w:pPr>
          </w:p>
          <w:p w14:paraId="19DEDC66" w14:textId="598332FB"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1947A778" w14:textId="77777777" w:rsidR="003C7E58" w:rsidRPr="00A837B6" w:rsidRDefault="003C7E58" w:rsidP="00A837B6">
            <w:pPr>
              <w:jc w:val="center"/>
              <w:rPr>
                <w:rFonts w:ascii="Arial" w:hAnsi="Arial" w:cs="Arial"/>
                <w:b/>
                <w:sz w:val="20"/>
                <w:szCs w:val="20"/>
                <w:lang w:val="en"/>
              </w:rPr>
            </w:pPr>
          </w:p>
          <w:p w14:paraId="6CF069BA" w14:textId="77777777" w:rsidR="003C7E58" w:rsidRPr="00A837B6" w:rsidRDefault="003C7E58" w:rsidP="00A837B6">
            <w:pPr>
              <w:jc w:val="center"/>
              <w:rPr>
                <w:rFonts w:ascii="Arial" w:hAnsi="Arial" w:cs="Arial"/>
                <w:b/>
                <w:sz w:val="20"/>
                <w:szCs w:val="20"/>
                <w:lang w:val="en"/>
              </w:rPr>
            </w:pPr>
          </w:p>
          <w:p w14:paraId="15B9F87E" w14:textId="5E14FB2E"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1A7EBF89" w14:textId="77777777" w:rsidR="003C7E58" w:rsidRPr="00A837B6" w:rsidRDefault="003C7E58" w:rsidP="00A837B6">
            <w:pPr>
              <w:rPr>
                <w:rFonts w:ascii="Arial" w:hAnsi="Arial" w:cs="Arial"/>
                <w:sz w:val="20"/>
                <w:szCs w:val="20"/>
              </w:rPr>
            </w:pPr>
          </w:p>
        </w:tc>
      </w:tr>
      <w:tr w:rsidR="003C7E58" w:rsidRPr="00A837B6" w14:paraId="3A4451A6" w14:textId="77777777" w:rsidTr="009215D2">
        <w:trPr>
          <w:trHeight w:val="492"/>
          <w:jc w:val="center"/>
        </w:trPr>
        <w:tc>
          <w:tcPr>
            <w:tcW w:w="3060" w:type="dxa"/>
            <w:shd w:val="clear" w:color="auto" w:fill="FFF2CC"/>
            <w:tcMar>
              <w:top w:w="100" w:type="dxa"/>
              <w:left w:w="100" w:type="dxa"/>
              <w:bottom w:w="100" w:type="dxa"/>
              <w:right w:w="100" w:type="dxa"/>
            </w:tcMar>
          </w:tcPr>
          <w:p w14:paraId="5DA1069D" w14:textId="76D072CD" w:rsidR="003C7E58" w:rsidRPr="00A837B6" w:rsidRDefault="0098579A" w:rsidP="00A837B6">
            <w:pPr>
              <w:rPr>
                <w:rFonts w:ascii="Arial" w:hAnsi="Arial" w:cs="Arial"/>
                <w:sz w:val="20"/>
                <w:szCs w:val="20"/>
              </w:rPr>
            </w:pPr>
            <w:r w:rsidRPr="00A837B6">
              <w:rPr>
                <w:rFonts w:ascii="Arial" w:hAnsi="Arial" w:cs="Arial"/>
                <w:color w:val="000000" w:themeColor="text1"/>
                <w:sz w:val="20"/>
                <w:szCs w:val="20"/>
              </w:rPr>
              <w:t>Purpose(s) of the study, research objectives, questions, and/or hypotheses are provided.  (AR 70-25, App B-5)</w:t>
            </w:r>
          </w:p>
        </w:tc>
        <w:tc>
          <w:tcPr>
            <w:tcW w:w="540" w:type="dxa"/>
            <w:shd w:val="clear" w:color="auto" w:fill="FFF2CC"/>
          </w:tcPr>
          <w:p w14:paraId="3D33BCD1" w14:textId="77777777" w:rsidR="003C7E58" w:rsidRPr="00A837B6" w:rsidRDefault="003C7E58" w:rsidP="00A837B6">
            <w:pPr>
              <w:jc w:val="center"/>
              <w:rPr>
                <w:rFonts w:ascii="Arial" w:hAnsi="Arial" w:cs="Arial"/>
                <w:b/>
                <w:sz w:val="20"/>
                <w:szCs w:val="20"/>
                <w:lang w:val="en"/>
              </w:rPr>
            </w:pPr>
          </w:p>
          <w:p w14:paraId="04DF84E2" w14:textId="77777777" w:rsidR="003C7E58" w:rsidRPr="00A837B6" w:rsidRDefault="003C7E58" w:rsidP="00A837B6">
            <w:pPr>
              <w:jc w:val="center"/>
              <w:rPr>
                <w:rFonts w:ascii="Arial" w:hAnsi="Arial" w:cs="Arial"/>
                <w:b/>
                <w:sz w:val="20"/>
                <w:szCs w:val="20"/>
                <w:lang w:val="en"/>
              </w:rPr>
            </w:pPr>
          </w:p>
          <w:p w14:paraId="05878B5B" w14:textId="0DF9753F" w:rsidR="003C7E58" w:rsidRPr="00A837B6" w:rsidRDefault="003C7E58"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3613ACA2" w14:textId="77777777" w:rsidR="003C7E58" w:rsidRPr="00A837B6" w:rsidRDefault="003C7E58" w:rsidP="00A837B6">
            <w:pPr>
              <w:jc w:val="center"/>
              <w:rPr>
                <w:rFonts w:ascii="Arial" w:hAnsi="Arial" w:cs="Arial"/>
                <w:b/>
                <w:sz w:val="20"/>
                <w:szCs w:val="20"/>
                <w:lang w:val="en"/>
              </w:rPr>
            </w:pPr>
          </w:p>
          <w:p w14:paraId="2BD285EA" w14:textId="77777777" w:rsidR="003C7E58" w:rsidRPr="00A837B6" w:rsidRDefault="003C7E58" w:rsidP="00A837B6">
            <w:pPr>
              <w:jc w:val="center"/>
              <w:rPr>
                <w:rFonts w:ascii="Arial" w:hAnsi="Arial" w:cs="Arial"/>
                <w:b/>
                <w:sz w:val="20"/>
                <w:szCs w:val="20"/>
                <w:lang w:val="en"/>
              </w:rPr>
            </w:pPr>
          </w:p>
          <w:p w14:paraId="3BF9DF20" w14:textId="46682B4A"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25518216" w14:textId="77777777" w:rsidR="003C7E58" w:rsidRPr="00A837B6" w:rsidRDefault="003C7E58" w:rsidP="00A837B6">
            <w:pPr>
              <w:jc w:val="center"/>
              <w:rPr>
                <w:rFonts w:ascii="Arial" w:hAnsi="Arial" w:cs="Arial"/>
                <w:b/>
                <w:sz w:val="20"/>
                <w:szCs w:val="20"/>
                <w:lang w:val="en"/>
              </w:rPr>
            </w:pPr>
          </w:p>
          <w:p w14:paraId="42F8556B" w14:textId="77777777" w:rsidR="003C7E58" w:rsidRPr="00A837B6" w:rsidRDefault="003C7E58" w:rsidP="00A837B6">
            <w:pPr>
              <w:jc w:val="center"/>
              <w:rPr>
                <w:rFonts w:ascii="Arial" w:hAnsi="Arial" w:cs="Arial"/>
                <w:b/>
                <w:sz w:val="20"/>
                <w:szCs w:val="20"/>
                <w:lang w:val="en"/>
              </w:rPr>
            </w:pPr>
          </w:p>
          <w:p w14:paraId="7BF1A9E2" w14:textId="4BF1B207"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12478D50" w14:textId="77777777" w:rsidR="003C7E58" w:rsidRPr="00A837B6" w:rsidRDefault="003C7E58" w:rsidP="00A837B6">
            <w:pPr>
              <w:jc w:val="center"/>
              <w:rPr>
                <w:rFonts w:ascii="Arial" w:hAnsi="Arial" w:cs="Arial"/>
                <w:b/>
                <w:sz w:val="20"/>
                <w:szCs w:val="20"/>
                <w:lang w:val="en"/>
              </w:rPr>
            </w:pPr>
          </w:p>
          <w:p w14:paraId="5E04F693" w14:textId="77777777" w:rsidR="003C7E58" w:rsidRPr="00A837B6" w:rsidRDefault="003C7E58" w:rsidP="00A837B6">
            <w:pPr>
              <w:jc w:val="center"/>
              <w:rPr>
                <w:rFonts w:ascii="Arial" w:hAnsi="Arial" w:cs="Arial"/>
                <w:b/>
                <w:sz w:val="20"/>
                <w:szCs w:val="20"/>
                <w:lang w:val="en"/>
              </w:rPr>
            </w:pPr>
          </w:p>
          <w:p w14:paraId="010F4C73" w14:textId="7F744E4C"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42F4894E" w14:textId="37887329" w:rsidR="003C7E58" w:rsidRPr="00A837B6" w:rsidRDefault="0098579A" w:rsidP="00A837B6">
            <w:pPr>
              <w:rPr>
                <w:rFonts w:ascii="Arial" w:hAnsi="Arial" w:cs="Arial"/>
                <w:sz w:val="20"/>
                <w:szCs w:val="20"/>
              </w:rPr>
            </w:pPr>
            <w:r w:rsidRPr="00A837B6">
              <w:rPr>
                <w:rFonts w:ascii="Arial" w:hAnsi="Arial" w:cs="Arial"/>
                <w:snapToGrid w:val="0"/>
                <w:color w:val="000000" w:themeColor="text1"/>
                <w:sz w:val="20"/>
                <w:szCs w:val="20"/>
              </w:rPr>
              <w:t>Provide historical background regarding previously conducted similar studies or studies that were investigated the same drug/device/combination product/hypothesis and their results</w:t>
            </w:r>
          </w:p>
        </w:tc>
      </w:tr>
      <w:tr w:rsidR="003C7E58" w:rsidRPr="00A837B6" w14:paraId="7B7021CA" w14:textId="77777777" w:rsidTr="009215D2">
        <w:trPr>
          <w:trHeight w:val="492"/>
          <w:jc w:val="center"/>
        </w:trPr>
        <w:tc>
          <w:tcPr>
            <w:tcW w:w="3060" w:type="dxa"/>
            <w:shd w:val="clear" w:color="auto" w:fill="FFF2CC"/>
            <w:tcMar>
              <w:top w:w="100" w:type="dxa"/>
              <w:left w:w="100" w:type="dxa"/>
              <w:bottom w:w="100" w:type="dxa"/>
              <w:right w:w="100" w:type="dxa"/>
            </w:tcMar>
          </w:tcPr>
          <w:p w14:paraId="7DD81A36" w14:textId="17D91ACA" w:rsidR="003C7E58" w:rsidRPr="00A837B6" w:rsidRDefault="0098579A" w:rsidP="00A837B6">
            <w:pPr>
              <w:rPr>
                <w:rFonts w:ascii="Arial" w:hAnsi="Arial" w:cs="Arial"/>
                <w:sz w:val="20"/>
                <w:szCs w:val="20"/>
              </w:rPr>
            </w:pPr>
            <w:r w:rsidRPr="00A837B6">
              <w:rPr>
                <w:rFonts w:ascii="Arial" w:hAnsi="Arial" w:cs="Arial"/>
                <w:color w:val="000000" w:themeColor="text1"/>
                <w:sz w:val="20"/>
                <w:szCs w:val="20"/>
              </w:rPr>
              <w:t>Military Relevance of the study is clearly stated.</w:t>
            </w:r>
          </w:p>
        </w:tc>
        <w:tc>
          <w:tcPr>
            <w:tcW w:w="540" w:type="dxa"/>
            <w:shd w:val="clear" w:color="auto" w:fill="FFF2CC"/>
          </w:tcPr>
          <w:p w14:paraId="5640FE3F" w14:textId="77777777" w:rsidR="003C7E58" w:rsidRPr="00A837B6" w:rsidRDefault="003C7E58" w:rsidP="00A837B6">
            <w:pPr>
              <w:jc w:val="center"/>
              <w:rPr>
                <w:rFonts w:ascii="Arial" w:hAnsi="Arial" w:cs="Arial"/>
                <w:b/>
                <w:sz w:val="20"/>
                <w:szCs w:val="20"/>
                <w:lang w:val="en"/>
              </w:rPr>
            </w:pPr>
          </w:p>
          <w:p w14:paraId="4988A72F" w14:textId="77777777" w:rsidR="0098579A" w:rsidRPr="00A837B6" w:rsidRDefault="0098579A" w:rsidP="00A837B6">
            <w:pPr>
              <w:jc w:val="center"/>
              <w:rPr>
                <w:rFonts w:ascii="Arial" w:hAnsi="Arial" w:cs="Arial"/>
                <w:b/>
                <w:sz w:val="20"/>
                <w:szCs w:val="20"/>
                <w:lang w:val="en"/>
              </w:rPr>
            </w:pPr>
          </w:p>
          <w:p w14:paraId="3302F4EE" w14:textId="77777777" w:rsidR="0098579A" w:rsidRPr="00A837B6" w:rsidRDefault="0098579A" w:rsidP="00A837B6">
            <w:pPr>
              <w:jc w:val="center"/>
              <w:rPr>
                <w:rFonts w:ascii="Arial" w:hAnsi="Arial" w:cs="Arial"/>
                <w:b/>
                <w:sz w:val="20"/>
                <w:szCs w:val="20"/>
                <w:lang w:val="en"/>
              </w:rPr>
            </w:pPr>
          </w:p>
          <w:p w14:paraId="741402AE" w14:textId="77777777" w:rsidR="0098579A" w:rsidRPr="00A837B6" w:rsidRDefault="0098579A" w:rsidP="00A837B6">
            <w:pPr>
              <w:jc w:val="center"/>
              <w:rPr>
                <w:rFonts w:ascii="Arial" w:hAnsi="Arial" w:cs="Arial"/>
                <w:b/>
                <w:sz w:val="20"/>
                <w:szCs w:val="20"/>
                <w:lang w:val="en"/>
              </w:rPr>
            </w:pPr>
          </w:p>
          <w:p w14:paraId="1C7365B8" w14:textId="77777777" w:rsidR="0098579A" w:rsidRPr="00A837B6" w:rsidRDefault="0098579A" w:rsidP="00A837B6">
            <w:pPr>
              <w:jc w:val="center"/>
              <w:rPr>
                <w:rFonts w:ascii="Arial" w:hAnsi="Arial" w:cs="Arial"/>
                <w:b/>
                <w:sz w:val="20"/>
                <w:szCs w:val="20"/>
                <w:lang w:val="en"/>
              </w:rPr>
            </w:pPr>
          </w:p>
          <w:p w14:paraId="166690F4" w14:textId="77777777" w:rsidR="003C7E58" w:rsidRPr="00A837B6" w:rsidRDefault="003C7E58" w:rsidP="00A837B6">
            <w:pPr>
              <w:jc w:val="center"/>
              <w:rPr>
                <w:rFonts w:ascii="Arial" w:hAnsi="Arial" w:cs="Arial"/>
                <w:b/>
                <w:sz w:val="20"/>
                <w:szCs w:val="20"/>
                <w:lang w:val="en"/>
              </w:rPr>
            </w:pPr>
          </w:p>
          <w:p w14:paraId="66727E34" w14:textId="77D3A0DA" w:rsidR="003C7E58" w:rsidRPr="00A837B6" w:rsidRDefault="003C7E58"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647D2EF3" w14:textId="77777777" w:rsidR="0098579A" w:rsidRPr="00A837B6" w:rsidRDefault="0098579A" w:rsidP="00A837B6">
            <w:pPr>
              <w:jc w:val="center"/>
              <w:rPr>
                <w:rFonts w:ascii="Arial" w:hAnsi="Arial" w:cs="Arial"/>
                <w:b/>
                <w:sz w:val="20"/>
                <w:szCs w:val="20"/>
                <w:lang w:val="en"/>
              </w:rPr>
            </w:pPr>
          </w:p>
          <w:p w14:paraId="317F1B63" w14:textId="77777777" w:rsidR="0098579A" w:rsidRPr="00A837B6" w:rsidRDefault="0098579A" w:rsidP="00A837B6">
            <w:pPr>
              <w:jc w:val="center"/>
              <w:rPr>
                <w:rFonts w:ascii="Arial" w:hAnsi="Arial" w:cs="Arial"/>
                <w:b/>
                <w:sz w:val="20"/>
                <w:szCs w:val="20"/>
                <w:lang w:val="en"/>
              </w:rPr>
            </w:pPr>
          </w:p>
          <w:p w14:paraId="744A6926" w14:textId="77777777" w:rsidR="0098579A" w:rsidRPr="00A837B6" w:rsidRDefault="0098579A" w:rsidP="00A837B6">
            <w:pPr>
              <w:jc w:val="center"/>
              <w:rPr>
                <w:rFonts w:ascii="Arial" w:hAnsi="Arial" w:cs="Arial"/>
                <w:b/>
                <w:sz w:val="20"/>
                <w:szCs w:val="20"/>
                <w:lang w:val="en"/>
              </w:rPr>
            </w:pPr>
          </w:p>
          <w:p w14:paraId="65B0BBE2" w14:textId="77777777" w:rsidR="0098579A" w:rsidRPr="00A837B6" w:rsidRDefault="0098579A" w:rsidP="00A837B6">
            <w:pPr>
              <w:jc w:val="center"/>
              <w:rPr>
                <w:rFonts w:ascii="Arial" w:hAnsi="Arial" w:cs="Arial"/>
                <w:b/>
                <w:sz w:val="20"/>
                <w:szCs w:val="20"/>
                <w:lang w:val="en"/>
              </w:rPr>
            </w:pPr>
          </w:p>
          <w:p w14:paraId="0CCEBE97" w14:textId="77777777" w:rsidR="003C7E58" w:rsidRPr="00A837B6" w:rsidRDefault="003C7E58" w:rsidP="00A837B6">
            <w:pPr>
              <w:jc w:val="center"/>
              <w:rPr>
                <w:rFonts w:ascii="Arial" w:hAnsi="Arial" w:cs="Arial"/>
                <w:b/>
                <w:sz w:val="20"/>
                <w:szCs w:val="20"/>
                <w:lang w:val="en"/>
              </w:rPr>
            </w:pPr>
          </w:p>
          <w:p w14:paraId="72724FD7" w14:textId="77777777" w:rsidR="003C7E58" w:rsidRPr="00A837B6" w:rsidRDefault="003C7E58" w:rsidP="00A837B6">
            <w:pPr>
              <w:jc w:val="center"/>
              <w:rPr>
                <w:rFonts w:ascii="Arial" w:hAnsi="Arial" w:cs="Arial"/>
                <w:b/>
                <w:sz w:val="20"/>
                <w:szCs w:val="20"/>
                <w:lang w:val="en"/>
              </w:rPr>
            </w:pPr>
          </w:p>
          <w:p w14:paraId="51608301" w14:textId="266DD2A9"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6937773E" w14:textId="77777777" w:rsidR="0098579A" w:rsidRPr="00A837B6" w:rsidRDefault="0098579A" w:rsidP="00A837B6">
            <w:pPr>
              <w:jc w:val="center"/>
              <w:rPr>
                <w:rFonts w:ascii="Arial" w:hAnsi="Arial" w:cs="Arial"/>
                <w:b/>
                <w:sz w:val="20"/>
                <w:szCs w:val="20"/>
                <w:lang w:val="en"/>
              </w:rPr>
            </w:pPr>
          </w:p>
          <w:p w14:paraId="0FE6879A" w14:textId="77777777" w:rsidR="0098579A" w:rsidRPr="00A837B6" w:rsidRDefault="0098579A" w:rsidP="00A837B6">
            <w:pPr>
              <w:jc w:val="center"/>
              <w:rPr>
                <w:rFonts w:ascii="Arial" w:hAnsi="Arial" w:cs="Arial"/>
                <w:b/>
                <w:sz w:val="20"/>
                <w:szCs w:val="20"/>
                <w:lang w:val="en"/>
              </w:rPr>
            </w:pPr>
          </w:p>
          <w:p w14:paraId="19ECDF03" w14:textId="77777777" w:rsidR="0098579A" w:rsidRPr="00A837B6" w:rsidRDefault="0098579A" w:rsidP="00A837B6">
            <w:pPr>
              <w:jc w:val="center"/>
              <w:rPr>
                <w:rFonts w:ascii="Arial" w:hAnsi="Arial" w:cs="Arial"/>
                <w:b/>
                <w:sz w:val="20"/>
                <w:szCs w:val="20"/>
                <w:lang w:val="en"/>
              </w:rPr>
            </w:pPr>
          </w:p>
          <w:p w14:paraId="2F34352E" w14:textId="77777777" w:rsidR="0098579A" w:rsidRPr="00A837B6" w:rsidRDefault="0098579A" w:rsidP="00A837B6">
            <w:pPr>
              <w:jc w:val="center"/>
              <w:rPr>
                <w:rFonts w:ascii="Arial" w:hAnsi="Arial" w:cs="Arial"/>
                <w:b/>
                <w:sz w:val="20"/>
                <w:szCs w:val="20"/>
                <w:lang w:val="en"/>
              </w:rPr>
            </w:pPr>
          </w:p>
          <w:p w14:paraId="5E375211" w14:textId="77777777" w:rsidR="003C7E58" w:rsidRPr="00A837B6" w:rsidRDefault="003C7E58" w:rsidP="00A837B6">
            <w:pPr>
              <w:jc w:val="center"/>
              <w:rPr>
                <w:rFonts w:ascii="Arial" w:hAnsi="Arial" w:cs="Arial"/>
                <w:b/>
                <w:sz w:val="20"/>
                <w:szCs w:val="20"/>
                <w:lang w:val="en"/>
              </w:rPr>
            </w:pPr>
          </w:p>
          <w:p w14:paraId="0B544A9E" w14:textId="77777777" w:rsidR="003C7E58" w:rsidRPr="00A837B6" w:rsidRDefault="003C7E58" w:rsidP="00A837B6">
            <w:pPr>
              <w:jc w:val="center"/>
              <w:rPr>
                <w:rFonts w:ascii="Arial" w:hAnsi="Arial" w:cs="Arial"/>
                <w:b/>
                <w:sz w:val="20"/>
                <w:szCs w:val="20"/>
                <w:lang w:val="en"/>
              </w:rPr>
            </w:pPr>
          </w:p>
          <w:p w14:paraId="7E8EAFB3" w14:textId="3BBF4D37"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7E4324C9" w14:textId="77777777" w:rsidR="0098579A" w:rsidRPr="00A837B6" w:rsidRDefault="0098579A" w:rsidP="00A837B6">
            <w:pPr>
              <w:jc w:val="center"/>
              <w:rPr>
                <w:rFonts w:ascii="Arial" w:hAnsi="Arial" w:cs="Arial"/>
                <w:b/>
                <w:sz w:val="20"/>
                <w:szCs w:val="20"/>
                <w:lang w:val="en"/>
              </w:rPr>
            </w:pPr>
          </w:p>
          <w:p w14:paraId="70E72150" w14:textId="77777777" w:rsidR="0098579A" w:rsidRPr="00A837B6" w:rsidRDefault="0098579A" w:rsidP="00A837B6">
            <w:pPr>
              <w:jc w:val="center"/>
              <w:rPr>
                <w:rFonts w:ascii="Arial" w:hAnsi="Arial" w:cs="Arial"/>
                <w:b/>
                <w:sz w:val="20"/>
                <w:szCs w:val="20"/>
                <w:lang w:val="en"/>
              </w:rPr>
            </w:pPr>
          </w:p>
          <w:p w14:paraId="6DF5E249" w14:textId="77777777" w:rsidR="0098579A" w:rsidRPr="00A837B6" w:rsidRDefault="0098579A" w:rsidP="00A837B6">
            <w:pPr>
              <w:jc w:val="center"/>
              <w:rPr>
                <w:rFonts w:ascii="Arial" w:hAnsi="Arial" w:cs="Arial"/>
                <w:b/>
                <w:sz w:val="20"/>
                <w:szCs w:val="20"/>
                <w:lang w:val="en"/>
              </w:rPr>
            </w:pPr>
          </w:p>
          <w:p w14:paraId="0CF6FDD6" w14:textId="77777777" w:rsidR="0098579A" w:rsidRPr="00A837B6" w:rsidRDefault="0098579A" w:rsidP="00A837B6">
            <w:pPr>
              <w:jc w:val="center"/>
              <w:rPr>
                <w:rFonts w:ascii="Arial" w:hAnsi="Arial" w:cs="Arial"/>
                <w:b/>
                <w:sz w:val="20"/>
                <w:szCs w:val="20"/>
                <w:lang w:val="en"/>
              </w:rPr>
            </w:pPr>
          </w:p>
          <w:p w14:paraId="35020B33" w14:textId="77777777" w:rsidR="003C7E58" w:rsidRPr="00A837B6" w:rsidRDefault="003C7E58" w:rsidP="00A837B6">
            <w:pPr>
              <w:jc w:val="center"/>
              <w:rPr>
                <w:rFonts w:ascii="Arial" w:hAnsi="Arial" w:cs="Arial"/>
                <w:b/>
                <w:sz w:val="20"/>
                <w:szCs w:val="20"/>
                <w:lang w:val="en"/>
              </w:rPr>
            </w:pPr>
          </w:p>
          <w:p w14:paraId="2A7483A9" w14:textId="77777777" w:rsidR="003C7E58" w:rsidRPr="00A837B6" w:rsidRDefault="003C7E58" w:rsidP="00A837B6">
            <w:pPr>
              <w:jc w:val="center"/>
              <w:rPr>
                <w:rFonts w:ascii="Arial" w:hAnsi="Arial" w:cs="Arial"/>
                <w:b/>
                <w:sz w:val="20"/>
                <w:szCs w:val="20"/>
                <w:lang w:val="en"/>
              </w:rPr>
            </w:pPr>
          </w:p>
          <w:p w14:paraId="42F76D46" w14:textId="52EBC5F5" w:rsidR="003C7E58" w:rsidRPr="00A837B6" w:rsidRDefault="003C7E58"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2927EB07" w14:textId="518D54D2" w:rsidR="003C7E58" w:rsidRPr="00A837B6" w:rsidRDefault="0098579A" w:rsidP="00A837B6">
            <w:pPr>
              <w:rPr>
                <w:rFonts w:ascii="Arial" w:hAnsi="Arial" w:cs="Arial"/>
                <w:sz w:val="20"/>
                <w:szCs w:val="20"/>
              </w:rPr>
            </w:pPr>
            <w:r w:rsidRPr="00A837B6">
              <w:rPr>
                <w:rFonts w:ascii="Arial" w:hAnsi="Arial" w:cs="Arial"/>
                <w:snapToGrid w:val="0"/>
                <w:color w:val="000000" w:themeColor="text1"/>
                <w:sz w:val="20"/>
                <w:szCs w:val="20"/>
              </w:rPr>
              <w:lastRenderedPageBreak/>
              <w:t xml:space="preserve">Some studies without military relevance (e.g., sickle cell disease in newborns) will require a special approval from the Commander or CSO or Strategic </w:t>
            </w:r>
            <w:r w:rsidRPr="00A837B6">
              <w:rPr>
                <w:rFonts w:ascii="Arial" w:hAnsi="Arial" w:cs="Arial"/>
                <w:snapToGrid w:val="0"/>
                <w:color w:val="000000" w:themeColor="text1"/>
                <w:sz w:val="20"/>
                <w:szCs w:val="20"/>
              </w:rPr>
              <w:lastRenderedPageBreak/>
              <w:t>Planning Committee. A separate memo can be submitted as proof of the approval from the IO.  There should still be a military relevance section outlined in the protocol for those studies requiring special approval.</w:t>
            </w:r>
          </w:p>
        </w:tc>
      </w:tr>
      <w:tr w:rsidR="0098579A" w:rsidRPr="00A837B6" w14:paraId="79D17733" w14:textId="77777777" w:rsidTr="009215D2">
        <w:trPr>
          <w:trHeight w:val="492"/>
          <w:jc w:val="center"/>
        </w:trPr>
        <w:tc>
          <w:tcPr>
            <w:tcW w:w="3060" w:type="dxa"/>
            <w:shd w:val="clear" w:color="auto" w:fill="FFF2CC"/>
            <w:tcMar>
              <w:top w:w="100" w:type="dxa"/>
              <w:left w:w="100" w:type="dxa"/>
              <w:bottom w:w="100" w:type="dxa"/>
              <w:right w:w="100" w:type="dxa"/>
            </w:tcMar>
          </w:tcPr>
          <w:p w14:paraId="3ECFE7A1" w14:textId="25DB21E8" w:rsidR="0098579A" w:rsidRPr="00A837B6" w:rsidRDefault="0098579A" w:rsidP="00A837B6">
            <w:pPr>
              <w:rPr>
                <w:rFonts w:ascii="Arial" w:hAnsi="Arial" w:cs="Arial"/>
                <w:sz w:val="20"/>
                <w:szCs w:val="20"/>
              </w:rPr>
            </w:pPr>
            <w:r w:rsidRPr="00A837B6">
              <w:rPr>
                <w:rFonts w:ascii="Arial" w:hAnsi="Arial" w:cs="Arial"/>
                <w:color w:val="000000" w:themeColor="text1"/>
                <w:sz w:val="20"/>
                <w:szCs w:val="20"/>
              </w:rPr>
              <w:lastRenderedPageBreak/>
              <w:t>Research design is described. (AR 70-25, App B-5, App B-6).</w:t>
            </w:r>
          </w:p>
        </w:tc>
        <w:tc>
          <w:tcPr>
            <w:tcW w:w="540" w:type="dxa"/>
            <w:shd w:val="clear" w:color="auto" w:fill="FFF2CC"/>
          </w:tcPr>
          <w:p w14:paraId="698BA29C" w14:textId="77777777" w:rsidR="0098579A" w:rsidRPr="00A837B6" w:rsidRDefault="0098579A" w:rsidP="00A837B6">
            <w:pPr>
              <w:jc w:val="center"/>
              <w:rPr>
                <w:rFonts w:ascii="Arial" w:hAnsi="Arial" w:cs="Arial"/>
                <w:b/>
                <w:sz w:val="20"/>
                <w:szCs w:val="20"/>
                <w:lang w:val="en"/>
              </w:rPr>
            </w:pPr>
          </w:p>
          <w:p w14:paraId="2CEA3149" w14:textId="77777777" w:rsidR="0098579A" w:rsidRPr="00A837B6" w:rsidRDefault="0098579A" w:rsidP="00A837B6">
            <w:pPr>
              <w:jc w:val="center"/>
              <w:rPr>
                <w:rFonts w:ascii="Arial" w:hAnsi="Arial" w:cs="Arial"/>
                <w:b/>
                <w:sz w:val="20"/>
                <w:szCs w:val="20"/>
                <w:lang w:val="en"/>
              </w:rPr>
            </w:pPr>
          </w:p>
          <w:p w14:paraId="48F5D691" w14:textId="2F71859A" w:rsidR="0098579A" w:rsidRPr="00A837B6" w:rsidRDefault="0098579A"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311F34BF" w14:textId="77777777" w:rsidR="0098579A" w:rsidRPr="00A837B6" w:rsidRDefault="0098579A" w:rsidP="00A837B6">
            <w:pPr>
              <w:jc w:val="center"/>
              <w:rPr>
                <w:rFonts w:ascii="Arial" w:hAnsi="Arial" w:cs="Arial"/>
                <w:b/>
                <w:sz w:val="20"/>
                <w:szCs w:val="20"/>
                <w:lang w:val="en"/>
              </w:rPr>
            </w:pPr>
          </w:p>
          <w:p w14:paraId="15374806" w14:textId="77777777" w:rsidR="0098579A" w:rsidRPr="00A837B6" w:rsidRDefault="0098579A" w:rsidP="00A837B6">
            <w:pPr>
              <w:jc w:val="center"/>
              <w:rPr>
                <w:rFonts w:ascii="Arial" w:hAnsi="Arial" w:cs="Arial"/>
                <w:b/>
                <w:sz w:val="20"/>
                <w:szCs w:val="20"/>
                <w:lang w:val="en"/>
              </w:rPr>
            </w:pPr>
          </w:p>
          <w:p w14:paraId="1A3552AB" w14:textId="04D2D058" w:rsidR="0098579A" w:rsidRPr="00A837B6" w:rsidRDefault="0098579A"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268F825B" w14:textId="77777777" w:rsidR="0098579A" w:rsidRPr="00A837B6" w:rsidRDefault="0098579A" w:rsidP="00A837B6">
            <w:pPr>
              <w:jc w:val="center"/>
              <w:rPr>
                <w:rFonts w:ascii="Arial" w:hAnsi="Arial" w:cs="Arial"/>
                <w:b/>
                <w:sz w:val="20"/>
                <w:szCs w:val="20"/>
                <w:lang w:val="en"/>
              </w:rPr>
            </w:pPr>
          </w:p>
          <w:p w14:paraId="6A88B459" w14:textId="77777777" w:rsidR="0098579A" w:rsidRPr="00A837B6" w:rsidRDefault="0098579A" w:rsidP="00A837B6">
            <w:pPr>
              <w:jc w:val="center"/>
              <w:rPr>
                <w:rFonts w:ascii="Arial" w:hAnsi="Arial" w:cs="Arial"/>
                <w:b/>
                <w:sz w:val="20"/>
                <w:szCs w:val="20"/>
                <w:lang w:val="en"/>
              </w:rPr>
            </w:pPr>
          </w:p>
          <w:p w14:paraId="0AB1235F" w14:textId="197BABA0" w:rsidR="0098579A" w:rsidRPr="00A837B6" w:rsidRDefault="0098579A"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3873E52E" w14:textId="77777777" w:rsidR="0098579A" w:rsidRPr="00A837B6" w:rsidRDefault="0098579A" w:rsidP="00A837B6">
            <w:pPr>
              <w:jc w:val="center"/>
              <w:rPr>
                <w:rFonts w:ascii="Arial" w:hAnsi="Arial" w:cs="Arial"/>
                <w:b/>
                <w:sz w:val="20"/>
                <w:szCs w:val="20"/>
                <w:lang w:val="en"/>
              </w:rPr>
            </w:pPr>
          </w:p>
          <w:p w14:paraId="512BD733" w14:textId="77777777" w:rsidR="0098579A" w:rsidRPr="00A837B6" w:rsidRDefault="0098579A" w:rsidP="00A837B6">
            <w:pPr>
              <w:jc w:val="center"/>
              <w:rPr>
                <w:rFonts w:ascii="Arial" w:hAnsi="Arial" w:cs="Arial"/>
                <w:b/>
                <w:sz w:val="20"/>
                <w:szCs w:val="20"/>
                <w:lang w:val="en"/>
              </w:rPr>
            </w:pPr>
          </w:p>
          <w:p w14:paraId="48A69E4C" w14:textId="19EB8FEE" w:rsidR="0098579A" w:rsidRPr="00A837B6" w:rsidRDefault="0098579A"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3B139896" w14:textId="77777777" w:rsidR="0098579A" w:rsidRPr="00A837B6" w:rsidRDefault="0098579A" w:rsidP="00A837B6">
            <w:pPr>
              <w:rPr>
                <w:rFonts w:ascii="Arial" w:hAnsi="Arial" w:cs="Arial"/>
                <w:sz w:val="20"/>
                <w:szCs w:val="20"/>
              </w:rPr>
            </w:pPr>
          </w:p>
        </w:tc>
      </w:tr>
      <w:tr w:rsidR="0098579A" w:rsidRPr="00A837B6" w14:paraId="7F2842B6" w14:textId="77777777" w:rsidTr="009215D2">
        <w:trPr>
          <w:trHeight w:val="492"/>
          <w:jc w:val="center"/>
        </w:trPr>
        <w:tc>
          <w:tcPr>
            <w:tcW w:w="3060" w:type="dxa"/>
            <w:shd w:val="clear" w:color="auto" w:fill="FFF2CC"/>
            <w:tcMar>
              <w:top w:w="100" w:type="dxa"/>
              <w:left w:w="100" w:type="dxa"/>
              <w:bottom w:w="100" w:type="dxa"/>
              <w:right w:w="100" w:type="dxa"/>
            </w:tcMar>
          </w:tcPr>
          <w:p w14:paraId="40E389F7" w14:textId="744D71FF" w:rsidR="0098579A" w:rsidRPr="00A837B6" w:rsidRDefault="0098579A" w:rsidP="00A837B6">
            <w:pPr>
              <w:rPr>
                <w:rFonts w:ascii="Arial" w:hAnsi="Arial" w:cs="Arial"/>
                <w:sz w:val="20"/>
                <w:szCs w:val="20"/>
              </w:rPr>
            </w:pPr>
            <w:r w:rsidRPr="00A837B6">
              <w:rPr>
                <w:rFonts w:ascii="Arial" w:hAnsi="Arial" w:cs="Arial"/>
                <w:color w:val="000000" w:themeColor="text1"/>
                <w:sz w:val="20"/>
                <w:szCs w:val="20"/>
              </w:rPr>
              <w:t>Subject identification.  Code system to be used to maintain subject identification is described.  (AR 70-25, App B-5, App B-6)</w:t>
            </w:r>
          </w:p>
        </w:tc>
        <w:tc>
          <w:tcPr>
            <w:tcW w:w="540" w:type="dxa"/>
            <w:shd w:val="clear" w:color="auto" w:fill="FFF2CC"/>
          </w:tcPr>
          <w:p w14:paraId="29406410" w14:textId="77777777" w:rsidR="0098579A" w:rsidRPr="00A837B6" w:rsidRDefault="0098579A" w:rsidP="00A837B6">
            <w:pPr>
              <w:jc w:val="center"/>
              <w:rPr>
                <w:rFonts w:ascii="Arial" w:hAnsi="Arial" w:cs="Arial"/>
                <w:b/>
                <w:sz w:val="20"/>
                <w:szCs w:val="20"/>
                <w:lang w:val="en"/>
              </w:rPr>
            </w:pPr>
          </w:p>
          <w:p w14:paraId="264B7768" w14:textId="77777777" w:rsidR="0098579A" w:rsidRPr="00A837B6" w:rsidRDefault="0098579A" w:rsidP="00A837B6">
            <w:pPr>
              <w:jc w:val="center"/>
              <w:rPr>
                <w:rFonts w:ascii="Arial" w:hAnsi="Arial" w:cs="Arial"/>
                <w:b/>
                <w:sz w:val="20"/>
                <w:szCs w:val="20"/>
                <w:lang w:val="en"/>
              </w:rPr>
            </w:pPr>
          </w:p>
          <w:p w14:paraId="4C44796B" w14:textId="77777777" w:rsidR="0098579A" w:rsidRPr="00A837B6" w:rsidRDefault="0098579A" w:rsidP="00A837B6">
            <w:pPr>
              <w:jc w:val="center"/>
              <w:rPr>
                <w:rFonts w:ascii="Arial" w:hAnsi="Arial" w:cs="Arial"/>
                <w:b/>
                <w:sz w:val="20"/>
                <w:szCs w:val="20"/>
                <w:lang w:val="en"/>
              </w:rPr>
            </w:pPr>
          </w:p>
          <w:p w14:paraId="79F2E0EC" w14:textId="77777777" w:rsidR="0098579A" w:rsidRPr="00A837B6" w:rsidRDefault="0098579A" w:rsidP="00A837B6">
            <w:pPr>
              <w:jc w:val="center"/>
              <w:rPr>
                <w:rFonts w:ascii="Arial" w:hAnsi="Arial" w:cs="Arial"/>
                <w:b/>
                <w:sz w:val="20"/>
                <w:szCs w:val="20"/>
                <w:lang w:val="en"/>
              </w:rPr>
            </w:pPr>
          </w:p>
          <w:p w14:paraId="7430A8DC" w14:textId="75ABC2E1" w:rsidR="0098579A" w:rsidRPr="00A837B6" w:rsidRDefault="0098579A"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63B1686E" w14:textId="77777777" w:rsidR="0098579A" w:rsidRPr="00A837B6" w:rsidRDefault="0098579A" w:rsidP="00A837B6">
            <w:pPr>
              <w:jc w:val="center"/>
              <w:rPr>
                <w:rFonts w:ascii="Arial" w:hAnsi="Arial" w:cs="Arial"/>
                <w:b/>
                <w:sz w:val="20"/>
                <w:szCs w:val="20"/>
                <w:lang w:val="en"/>
              </w:rPr>
            </w:pPr>
          </w:p>
          <w:p w14:paraId="28003016" w14:textId="77777777" w:rsidR="0098579A" w:rsidRPr="00A837B6" w:rsidRDefault="0098579A" w:rsidP="00A837B6">
            <w:pPr>
              <w:jc w:val="center"/>
              <w:rPr>
                <w:rFonts w:ascii="Arial" w:hAnsi="Arial" w:cs="Arial"/>
                <w:b/>
                <w:sz w:val="20"/>
                <w:szCs w:val="20"/>
                <w:lang w:val="en"/>
              </w:rPr>
            </w:pPr>
          </w:p>
          <w:p w14:paraId="2A417397" w14:textId="77777777" w:rsidR="0098579A" w:rsidRPr="00A837B6" w:rsidRDefault="0098579A" w:rsidP="00A837B6">
            <w:pPr>
              <w:jc w:val="center"/>
              <w:rPr>
                <w:rFonts w:ascii="Arial" w:hAnsi="Arial" w:cs="Arial"/>
                <w:b/>
                <w:sz w:val="20"/>
                <w:szCs w:val="20"/>
                <w:lang w:val="en"/>
              </w:rPr>
            </w:pPr>
          </w:p>
          <w:p w14:paraId="2BFC3927" w14:textId="77777777" w:rsidR="0098579A" w:rsidRPr="00A837B6" w:rsidRDefault="0098579A" w:rsidP="00A837B6">
            <w:pPr>
              <w:jc w:val="center"/>
              <w:rPr>
                <w:rFonts w:ascii="Arial" w:hAnsi="Arial" w:cs="Arial"/>
                <w:b/>
                <w:sz w:val="20"/>
                <w:szCs w:val="20"/>
                <w:lang w:val="en"/>
              </w:rPr>
            </w:pPr>
          </w:p>
          <w:p w14:paraId="09CB01DA" w14:textId="06296A15" w:rsidR="0098579A" w:rsidRPr="00A837B6" w:rsidRDefault="0098579A"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7DD76418" w14:textId="77777777" w:rsidR="0098579A" w:rsidRPr="00A837B6" w:rsidRDefault="0098579A" w:rsidP="00A837B6">
            <w:pPr>
              <w:jc w:val="center"/>
              <w:rPr>
                <w:rFonts w:ascii="Arial" w:hAnsi="Arial" w:cs="Arial"/>
                <w:b/>
                <w:sz w:val="20"/>
                <w:szCs w:val="20"/>
                <w:lang w:val="en"/>
              </w:rPr>
            </w:pPr>
          </w:p>
          <w:p w14:paraId="719B7333" w14:textId="77777777" w:rsidR="0098579A" w:rsidRPr="00A837B6" w:rsidRDefault="0098579A" w:rsidP="00A837B6">
            <w:pPr>
              <w:jc w:val="center"/>
              <w:rPr>
                <w:rFonts w:ascii="Arial" w:hAnsi="Arial" w:cs="Arial"/>
                <w:b/>
                <w:sz w:val="20"/>
                <w:szCs w:val="20"/>
                <w:lang w:val="en"/>
              </w:rPr>
            </w:pPr>
          </w:p>
          <w:p w14:paraId="739F54CC" w14:textId="77777777" w:rsidR="0098579A" w:rsidRPr="00A837B6" w:rsidRDefault="0098579A" w:rsidP="00A837B6">
            <w:pPr>
              <w:jc w:val="center"/>
              <w:rPr>
                <w:rFonts w:ascii="Arial" w:hAnsi="Arial" w:cs="Arial"/>
                <w:b/>
                <w:sz w:val="20"/>
                <w:szCs w:val="20"/>
                <w:lang w:val="en"/>
              </w:rPr>
            </w:pPr>
          </w:p>
          <w:p w14:paraId="42851E41" w14:textId="77777777" w:rsidR="0098579A" w:rsidRPr="00A837B6" w:rsidRDefault="0098579A" w:rsidP="00A837B6">
            <w:pPr>
              <w:jc w:val="center"/>
              <w:rPr>
                <w:rFonts w:ascii="Arial" w:hAnsi="Arial" w:cs="Arial"/>
                <w:b/>
                <w:sz w:val="20"/>
                <w:szCs w:val="20"/>
                <w:lang w:val="en"/>
              </w:rPr>
            </w:pPr>
          </w:p>
          <w:p w14:paraId="4C12BA79" w14:textId="07E67F1B" w:rsidR="0098579A" w:rsidRPr="00A837B6" w:rsidRDefault="0098579A"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30A6D9F8" w14:textId="77777777" w:rsidR="0098579A" w:rsidRPr="00A837B6" w:rsidRDefault="0098579A" w:rsidP="00A837B6">
            <w:pPr>
              <w:jc w:val="center"/>
              <w:rPr>
                <w:rFonts w:ascii="Arial" w:hAnsi="Arial" w:cs="Arial"/>
                <w:b/>
                <w:sz w:val="20"/>
                <w:szCs w:val="20"/>
                <w:lang w:val="en"/>
              </w:rPr>
            </w:pPr>
          </w:p>
          <w:p w14:paraId="0C04CA8D" w14:textId="77777777" w:rsidR="0098579A" w:rsidRPr="00A837B6" w:rsidRDefault="0098579A" w:rsidP="00A837B6">
            <w:pPr>
              <w:jc w:val="center"/>
              <w:rPr>
                <w:rFonts w:ascii="Arial" w:hAnsi="Arial" w:cs="Arial"/>
                <w:b/>
                <w:sz w:val="20"/>
                <w:szCs w:val="20"/>
                <w:lang w:val="en"/>
              </w:rPr>
            </w:pPr>
          </w:p>
          <w:p w14:paraId="68500BF8" w14:textId="77777777" w:rsidR="0098579A" w:rsidRPr="00A837B6" w:rsidRDefault="0098579A" w:rsidP="00A837B6">
            <w:pPr>
              <w:jc w:val="center"/>
              <w:rPr>
                <w:rFonts w:ascii="Arial" w:hAnsi="Arial" w:cs="Arial"/>
                <w:b/>
                <w:sz w:val="20"/>
                <w:szCs w:val="20"/>
                <w:lang w:val="en"/>
              </w:rPr>
            </w:pPr>
          </w:p>
          <w:p w14:paraId="24F060B0" w14:textId="77777777" w:rsidR="0098579A" w:rsidRPr="00A837B6" w:rsidRDefault="0098579A" w:rsidP="00A837B6">
            <w:pPr>
              <w:jc w:val="center"/>
              <w:rPr>
                <w:rFonts w:ascii="Arial" w:hAnsi="Arial" w:cs="Arial"/>
                <w:b/>
                <w:sz w:val="20"/>
                <w:szCs w:val="20"/>
                <w:lang w:val="en"/>
              </w:rPr>
            </w:pPr>
          </w:p>
          <w:p w14:paraId="0588893B" w14:textId="61E8203A" w:rsidR="0098579A" w:rsidRPr="00A837B6" w:rsidRDefault="0098579A"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4917FE4E" w14:textId="77777777" w:rsidR="0098579A" w:rsidRPr="00A837B6" w:rsidRDefault="0098579A" w:rsidP="00A837B6">
            <w:pPr>
              <w:widowControl w:val="0"/>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NHSR studies need to identify that WRAIR Investigators will not receive any PII; the information will either need to be anonymized or coded and state that they will not have access to the key.</w:t>
            </w:r>
          </w:p>
          <w:p w14:paraId="3883C4F0" w14:textId="77777777" w:rsidR="0098579A" w:rsidRPr="00A837B6" w:rsidRDefault="0098579A" w:rsidP="00A837B6">
            <w:pPr>
              <w:widowControl w:val="0"/>
              <w:rPr>
                <w:rFonts w:ascii="Arial" w:hAnsi="Arial" w:cs="Arial"/>
                <w:snapToGrid w:val="0"/>
                <w:color w:val="000000" w:themeColor="text1"/>
                <w:sz w:val="20"/>
                <w:szCs w:val="20"/>
              </w:rPr>
            </w:pPr>
          </w:p>
          <w:p w14:paraId="3226F36B" w14:textId="77777777" w:rsidR="0098579A" w:rsidRPr="00A837B6" w:rsidRDefault="0098579A" w:rsidP="00A837B6">
            <w:pPr>
              <w:widowControl w:val="0"/>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Note: Avoid the term “de-identified” make sure the protocol utilizes one of the 3 defined terms: coded, anonymized and anonymous.</w:t>
            </w:r>
          </w:p>
          <w:p w14:paraId="620544AB" w14:textId="77777777" w:rsidR="0098579A" w:rsidRPr="00A837B6" w:rsidRDefault="0098579A" w:rsidP="00A837B6">
            <w:pPr>
              <w:rPr>
                <w:rFonts w:ascii="Arial" w:hAnsi="Arial" w:cs="Arial"/>
                <w:sz w:val="20"/>
                <w:szCs w:val="20"/>
              </w:rPr>
            </w:pPr>
          </w:p>
        </w:tc>
      </w:tr>
      <w:tr w:rsidR="0098579A" w:rsidRPr="00A837B6" w14:paraId="5D6F46D0" w14:textId="77777777" w:rsidTr="009215D2">
        <w:trPr>
          <w:trHeight w:val="492"/>
          <w:jc w:val="center"/>
        </w:trPr>
        <w:tc>
          <w:tcPr>
            <w:tcW w:w="3060" w:type="dxa"/>
            <w:shd w:val="clear" w:color="auto" w:fill="FFF2CC"/>
            <w:tcMar>
              <w:top w:w="100" w:type="dxa"/>
              <w:left w:w="100" w:type="dxa"/>
              <w:bottom w:w="100" w:type="dxa"/>
              <w:right w:w="100" w:type="dxa"/>
            </w:tcMar>
          </w:tcPr>
          <w:p w14:paraId="0FC73B32" w14:textId="6BA1C5B3" w:rsidR="0098579A" w:rsidRPr="00A837B6" w:rsidRDefault="0098579A" w:rsidP="00A837B6">
            <w:pPr>
              <w:rPr>
                <w:rFonts w:ascii="Arial" w:hAnsi="Arial" w:cs="Arial"/>
                <w:sz w:val="20"/>
                <w:szCs w:val="20"/>
              </w:rPr>
            </w:pPr>
            <w:r w:rsidRPr="00A837B6">
              <w:rPr>
                <w:rFonts w:ascii="Arial" w:hAnsi="Arial" w:cs="Arial"/>
                <w:color w:val="000000" w:themeColor="text1"/>
                <w:sz w:val="20"/>
                <w:szCs w:val="20"/>
              </w:rPr>
              <w:t>Subject assignment.  Randomization process or other procedures used for subject group assignments is described. (AR 70-25, App B-5, App B-6)</w:t>
            </w:r>
          </w:p>
        </w:tc>
        <w:tc>
          <w:tcPr>
            <w:tcW w:w="540" w:type="dxa"/>
            <w:shd w:val="clear" w:color="auto" w:fill="FFF2CC"/>
          </w:tcPr>
          <w:p w14:paraId="1CF47409" w14:textId="77777777" w:rsidR="0098579A" w:rsidRPr="00A837B6" w:rsidRDefault="0098579A" w:rsidP="00A837B6">
            <w:pPr>
              <w:jc w:val="center"/>
              <w:rPr>
                <w:rFonts w:ascii="Arial" w:hAnsi="Arial" w:cs="Arial"/>
                <w:b/>
                <w:sz w:val="20"/>
                <w:szCs w:val="20"/>
                <w:lang w:val="en"/>
              </w:rPr>
            </w:pPr>
          </w:p>
          <w:p w14:paraId="69142D72" w14:textId="77777777" w:rsidR="0098579A" w:rsidRPr="00A837B6" w:rsidRDefault="0098579A" w:rsidP="00A837B6">
            <w:pPr>
              <w:jc w:val="center"/>
              <w:rPr>
                <w:rFonts w:ascii="Arial" w:hAnsi="Arial" w:cs="Arial"/>
                <w:b/>
                <w:sz w:val="20"/>
                <w:szCs w:val="20"/>
                <w:lang w:val="en"/>
              </w:rPr>
            </w:pPr>
          </w:p>
          <w:p w14:paraId="6936A249" w14:textId="462066C0" w:rsidR="0098579A" w:rsidRPr="00A837B6" w:rsidRDefault="0098579A"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6412A2A6" w14:textId="77777777" w:rsidR="0098579A" w:rsidRPr="00A837B6" w:rsidRDefault="0098579A" w:rsidP="00A837B6">
            <w:pPr>
              <w:jc w:val="center"/>
              <w:rPr>
                <w:rFonts w:ascii="Arial" w:hAnsi="Arial" w:cs="Arial"/>
                <w:b/>
                <w:sz w:val="20"/>
                <w:szCs w:val="20"/>
                <w:lang w:val="en"/>
              </w:rPr>
            </w:pPr>
          </w:p>
          <w:p w14:paraId="39F69E69" w14:textId="77777777" w:rsidR="0098579A" w:rsidRPr="00A837B6" w:rsidRDefault="0098579A" w:rsidP="00A837B6">
            <w:pPr>
              <w:jc w:val="center"/>
              <w:rPr>
                <w:rFonts w:ascii="Arial" w:hAnsi="Arial" w:cs="Arial"/>
                <w:b/>
                <w:sz w:val="20"/>
                <w:szCs w:val="20"/>
                <w:lang w:val="en"/>
              </w:rPr>
            </w:pPr>
          </w:p>
          <w:p w14:paraId="6FFCC267" w14:textId="4527EF65" w:rsidR="0098579A" w:rsidRPr="00A837B6" w:rsidRDefault="0098579A"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2817D9F2" w14:textId="77777777" w:rsidR="0098579A" w:rsidRPr="00A837B6" w:rsidRDefault="0098579A" w:rsidP="00A837B6">
            <w:pPr>
              <w:jc w:val="center"/>
              <w:rPr>
                <w:rFonts w:ascii="Arial" w:hAnsi="Arial" w:cs="Arial"/>
                <w:b/>
                <w:sz w:val="20"/>
                <w:szCs w:val="20"/>
                <w:lang w:val="en"/>
              </w:rPr>
            </w:pPr>
          </w:p>
          <w:p w14:paraId="3610F41A" w14:textId="77777777" w:rsidR="0098579A" w:rsidRPr="00A837B6" w:rsidRDefault="0098579A" w:rsidP="00A837B6">
            <w:pPr>
              <w:jc w:val="center"/>
              <w:rPr>
                <w:rFonts w:ascii="Arial" w:hAnsi="Arial" w:cs="Arial"/>
                <w:b/>
                <w:sz w:val="20"/>
                <w:szCs w:val="20"/>
                <w:lang w:val="en"/>
              </w:rPr>
            </w:pPr>
          </w:p>
          <w:p w14:paraId="4EBADB3C" w14:textId="43716575" w:rsidR="0098579A" w:rsidRPr="00A837B6" w:rsidRDefault="0098579A"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704E1570" w14:textId="77777777" w:rsidR="0098579A" w:rsidRPr="00A837B6" w:rsidRDefault="0098579A" w:rsidP="00A837B6">
            <w:pPr>
              <w:jc w:val="center"/>
              <w:rPr>
                <w:rFonts w:ascii="Arial" w:hAnsi="Arial" w:cs="Arial"/>
                <w:b/>
                <w:sz w:val="20"/>
                <w:szCs w:val="20"/>
                <w:lang w:val="en"/>
              </w:rPr>
            </w:pPr>
          </w:p>
          <w:p w14:paraId="7E996504" w14:textId="77777777" w:rsidR="0098579A" w:rsidRPr="00A837B6" w:rsidRDefault="0098579A" w:rsidP="00A837B6">
            <w:pPr>
              <w:jc w:val="center"/>
              <w:rPr>
                <w:rFonts w:ascii="Arial" w:hAnsi="Arial" w:cs="Arial"/>
                <w:b/>
                <w:sz w:val="20"/>
                <w:szCs w:val="20"/>
                <w:lang w:val="en"/>
              </w:rPr>
            </w:pPr>
          </w:p>
          <w:p w14:paraId="71796356" w14:textId="5DC54A0E" w:rsidR="0098579A" w:rsidRPr="00A837B6" w:rsidRDefault="0098579A"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58E4D293" w14:textId="77777777" w:rsidR="0098579A" w:rsidRPr="00A837B6" w:rsidRDefault="0098579A" w:rsidP="00A837B6">
            <w:pPr>
              <w:rPr>
                <w:rFonts w:ascii="Arial" w:hAnsi="Arial" w:cs="Arial"/>
                <w:sz w:val="20"/>
                <w:szCs w:val="20"/>
              </w:rPr>
            </w:pPr>
          </w:p>
        </w:tc>
      </w:tr>
      <w:tr w:rsidR="004C1EB3" w:rsidRPr="00A837B6" w14:paraId="45EF7AA8" w14:textId="77777777" w:rsidTr="009215D2">
        <w:trPr>
          <w:trHeight w:val="492"/>
          <w:jc w:val="center"/>
        </w:trPr>
        <w:tc>
          <w:tcPr>
            <w:tcW w:w="3060" w:type="dxa"/>
            <w:shd w:val="clear" w:color="auto" w:fill="FFF2CC"/>
            <w:tcMar>
              <w:top w:w="100" w:type="dxa"/>
              <w:left w:w="100" w:type="dxa"/>
              <w:bottom w:w="100" w:type="dxa"/>
              <w:right w:w="100" w:type="dxa"/>
            </w:tcMar>
          </w:tcPr>
          <w:p w14:paraId="6EA1ED4E" w14:textId="77777777" w:rsidR="004C1EB3" w:rsidRPr="00A837B6" w:rsidRDefault="004C1EB3" w:rsidP="00A837B6">
            <w:pPr>
              <w:pStyle w:val="Title"/>
              <w:jc w:val="left"/>
              <w:rPr>
                <w:color w:val="000000" w:themeColor="text1"/>
                <w:sz w:val="20"/>
              </w:rPr>
            </w:pPr>
            <w:r w:rsidRPr="00A837B6">
              <w:rPr>
                <w:color w:val="000000" w:themeColor="text1"/>
                <w:sz w:val="20"/>
              </w:rPr>
              <w:t xml:space="preserve">Target and all vulnerable populations are described. (AR 70-25, App B-5, App B-6). (e.g., children, pregnant women, prisoners; Screened vs. enrolled; Will there be replacements for withdrawals; what kinds of specimens used, be sure there is a cap on replacements) </w:t>
            </w:r>
          </w:p>
          <w:p w14:paraId="5519C3D8" w14:textId="77777777" w:rsidR="004C1EB3" w:rsidRPr="00A837B6" w:rsidRDefault="004C1EB3" w:rsidP="00A837B6">
            <w:pPr>
              <w:pStyle w:val="Title"/>
              <w:jc w:val="left"/>
              <w:rPr>
                <w:color w:val="000000" w:themeColor="text1"/>
                <w:sz w:val="20"/>
              </w:rPr>
            </w:pPr>
          </w:p>
          <w:p w14:paraId="10FC8B9B" w14:textId="587B0EB5" w:rsidR="004C1EB3" w:rsidRPr="00A837B6" w:rsidRDefault="004C1EB3" w:rsidP="00A837B6">
            <w:pPr>
              <w:rPr>
                <w:rFonts w:ascii="Arial" w:hAnsi="Arial" w:cs="Arial"/>
                <w:sz w:val="20"/>
                <w:szCs w:val="20"/>
              </w:rPr>
            </w:pPr>
            <w:r w:rsidRPr="00A837B6">
              <w:rPr>
                <w:rFonts w:ascii="Arial" w:hAnsi="Arial" w:cs="Arial"/>
                <w:color w:val="000000" w:themeColor="text1"/>
                <w:sz w:val="20"/>
                <w:szCs w:val="20"/>
              </w:rPr>
              <w:t>For protocols utilizing samples only, be sure there is a definitive number of samples being included in the study.</w:t>
            </w:r>
          </w:p>
        </w:tc>
        <w:tc>
          <w:tcPr>
            <w:tcW w:w="540" w:type="dxa"/>
            <w:shd w:val="clear" w:color="auto" w:fill="FFF2CC"/>
          </w:tcPr>
          <w:p w14:paraId="0BFF0972" w14:textId="77777777" w:rsidR="004C1EB3" w:rsidRPr="00A837B6" w:rsidRDefault="004C1EB3" w:rsidP="00A837B6">
            <w:pPr>
              <w:jc w:val="center"/>
              <w:rPr>
                <w:rFonts w:ascii="Arial" w:hAnsi="Arial" w:cs="Arial"/>
                <w:b/>
                <w:sz w:val="20"/>
                <w:szCs w:val="20"/>
                <w:lang w:val="en"/>
              </w:rPr>
            </w:pPr>
          </w:p>
          <w:p w14:paraId="521A0B0B" w14:textId="77777777" w:rsidR="004C1EB3" w:rsidRPr="00A837B6" w:rsidRDefault="004C1EB3" w:rsidP="00A837B6">
            <w:pPr>
              <w:jc w:val="center"/>
              <w:rPr>
                <w:rFonts w:ascii="Arial" w:hAnsi="Arial" w:cs="Arial"/>
                <w:b/>
                <w:sz w:val="20"/>
                <w:szCs w:val="20"/>
                <w:lang w:val="en"/>
              </w:rPr>
            </w:pPr>
          </w:p>
          <w:p w14:paraId="4C267A6A" w14:textId="77777777" w:rsidR="004C1EB3" w:rsidRPr="00A837B6" w:rsidRDefault="004C1EB3" w:rsidP="00A837B6">
            <w:pPr>
              <w:jc w:val="center"/>
              <w:rPr>
                <w:rFonts w:ascii="Arial" w:hAnsi="Arial" w:cs="Arial"/>
                <w:b/>
                <w:sz w:val="20"/>
                <w:szCs w:val="20"/>
                <w:lang w:val="en"/>
              </w:rPr>
            </w:pPr>
          </w:p>
          <w:p w14:paraId="7B33110A" w14:textId="77777777" w:rsidR="004C1EB3" w:rsidRPr="00A837B6" w:rsidRDefault="004C1EB3" w:rsidP="00A837B6">
            <w:pPr>
              <w:jc w:val="center"/>
              <w:rPr>
                <w:rFonts w:ascii="Arial" w:hAnsi="Arial" w:cs="Arial"/>
                <w:b/>
                <w:sz w:val="20"/>
                <w:szCs w:val="20"/>
                <w:lang w:val="en"/>
              </w:rPr>
            </w:pPr>
          </w:p>
          <w:p w14:paraId="43847E51" w14:textId="7121B958" w:rsidR="004C1EB3" w:rsidRPr="00A837B6" w:rsidRDefault="004C1EB3"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177E1275" w14:textId="77777777" w:rsidR="004C1EB3" w:rsidRPr="00A837B6" w:rsidRDefault="004C1EB3" w:rsidP="00A837B6">
            <w:pPr>
              <w:jc w:val="center"/>
              <w:rPr>
                <w:rFonts w:ascii="Arial" w:hAnsi="Arial" w:cs="Arial"/>
                <w:b/>
                <w:sz w:val="20"/>
                <w:szCs w:val="20"/>
                <w:lang w:val="en"/>
              </w:rPr>
            </w:pPr>
          </w:p>
          <w:p w14:paraId="5A96D14B" w14:textId="77777777" w:rsidR="004C1EB3" w:rsidRPr="00A837B6" w:rsidRDefault="004C1EB3" w:rsidP="00A837B6">
            <w:pPr>
              <w:jc w:val="center"/>
              <w:rPr>
                <w:rFonts w:ascii="Arial" w:hAnsi="Arial" w:cs="Arial"/>
                <w:b/>
                <w:sz w:val="20"/>
                <w:szCs w:val="20"/>
                <w:lang w:val="en"/>
              </w:rPr>
            </w:pPr>
          </w:p>
          <w:p w14:paraId="66E80C53" w14:textId="77777777" w:rsidR="004C1EB3" w:rsidRPr="00A837B6" w:rsidRDefault="004C1EB3" w:rsidP="00A837B6">
            <w:pPr>
              <w:jc w:val="center"/>
              <w:rPr>
                <w:rFonts w:ascii="Arial" w:hAnsi="Arial" w:cs="Arial"/>
                <w:b/>
                <w:sz w:val="20"/>
                <w:szCs w:val="20"/>
                <w:lang w:val="en"/>
              </w:rPr>
            </w:pPr>
          </w:p>
          <w:p w14:paraId="6F2DC370" w14:textId="77777777" w:rsidR="004C1EB3" w:rsidRPr="00A837B6" w:rsidRDefault="004C1EB3" w:rsidP="00A837B6">
            <w:pPr>
              <w:jc w:val="center"/>
              <w:rPr>
                <w:rFonts w:ascii="Arial" w:hAnsi="Arial" w:cs="Arial"/>
                <w:b/>
                <w:sz w:val="20"/>
                <w:szCs w:val="20"/>
                <w:lang w:val="en"/>
              </w:rPr>
            </w:pPr>
          </w:p>
          <w:p w14:paraId="4CEECE6E" w14:textId="49AF801F"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7443E91E" w14:textId="77777777" w:rsidR="004C1EB3" w:rsidRPr="00A837B6" w:rsidRDefault="004C1EB3" w:rsidP="00A837B6">
            <w:pPr>
              <w:jc w:val="center"/>
              <w:rPr>
                <w:rFonts w:ascii="Arial" w:hAnsi="Arial" w:cs="Arial"/>
                <w:b/>
                <w:sz w:val="20"/>
                <w:szCs w:val="20"/>
                <w:lang w:val="en"/>
              </w:rPr>
            </w:pPr>
          </w:p>
          <w:p w14:paraId="6C530F1E" w14:textId="77777777" w:rsidR="004C1EB3" w:rsidRPr="00A837B6" w:rsidRDefault="004C1EB3" w:rsidP="00A837B6">
            <w:pPr>
              <w:jc w:val="center"/>
              <w:rPr>
                <w:rFonts w:ascii="Arial" w:hAnsi="Arial" w:cs="Arial"/>
                <w:b/>
                <w:sz w:val="20"/>
                <w:szCs w:val="20"/>
                <w:lang w:val="en"/>
              </w:rPr>
            </w:pPr>
          </w:p>
          <w:p w14:paraId="4977EF67" w14:textId="77777777" w:rsidR="004C1EB3" w:rsidRPr="00A837B6" w:rsidRDefault="004C1EB3" w:rsidP="00A837B6">
            <w:pPr>
              <w:jc w:val="center"/>
              <w:rPr>
                <w:rFonts w:ascii="Arial" w:hAnsi="Arial" w:cs="Arial"/>
                <w:b/>
                <w:sz w:val="20"/>
                <w:szCs w:val="20"/>
                <w:lang w:val="en"/>
              </w:rPr>
            </w:pPr>
          </w:p>
          <w:p w14:paraId="192825DA" w14:textId="77777777" w:rsidR="004C1EB3" w:rsidRPr="00A837B6" w:rsidRDefault="004C1EB3" w:rsidP="00A837B6">
            <w:pPr>
              <w:jc w:val="center"/>
              <w:rPr>
                <w:rFonts w:ascii="Arial" w:hAnsi="Arial" w:cs="Arial"/>
                <w:b/>
                <w:sz w:val="20"/>
                <w:szCs w:val="20"/>
                <w:lang w:val="en"/>
              </w:rPr>
            </w:pPr>
          </w:p>
          <w:p w14:paraId="0072261C" w14:textId="3440D119"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329772D8" w14:textId="77777777" w:rsidR="004C1EB3" w:rsidRPr="00A837B6" w:rsidRDefault="004C1EB3" w:rsidP="00A837B6">
            <w:pPr>
              <w:jc w:val="center"/>
              <w:rPr>
                <w:rFonts w:ascii="Arial" w:hAnsi="Arial" w:cs="Arial"/>
                <w:b/>
                <w:sz w:val="20"/>
                <w:szCs w:val="20"/>
                <w:lang w:val="en"/>
              </w:rPr>
            </w:pPr>
          </w:p>
          <w:p w14:paraId="771D9DCF" w14:textId="77777777" w:rsidR="004C1EB3" w:rsidRPr="00A837B6" w:rsidRDefault="004C1EB3" w:rsidP="00A837B6">
            <w:pPr>
              <w:jc w:val="center"/>
              <w:rPr>
                <w:rFonts w:ascii="Arial" w:hAnsi="Arial" w:cs="Arial"/>
                <w:b/>
                <w:sz w:val="20"/>
                <w:szCs w:val="20"/>
                <w:lang w:val="en"/>
              </w:rPr>
            </w:pPr>
          </w:p>
          <w:p w14:paraId="463C0A21" w14:textId="77777777" w:rsidR="004C1EB3" w:rsidRPr="00A837B6" w:rsidRDefault="004C1EB3" w:rsidP="00A837B6">
            <w:pPr>
              <w:jc w:val="center"/>
              <w:rPr>
                <w:rFonts w:ascii="Arial" w:hAnsi="Arial" w:cs="Arial"/>
                <w:b/>
                <w:sz w:val="20"/>
                <w:szCs w:val="20"/>
                <w:lang w:val="en"/>
              </w:rPr>
            </w:pPr>
          </w:p>
          <w:p w14:paraId="085D7E9D" w14:textId="77777777" w:rsidR="004C1EB3" w:rsidRPr="00A837B6" w:rsidRDefault="004C1EB3" w:rsidP="00A837B6">
            <w:pPr>
              <w:jc w:val="center"/>
              <w:rPr>
                <w:rFonts w:ascii="Arial" w:hAnsi="Arial" w:cs="Arial"/>
                <w:b/>
                <w:sz w:val="20"/>
                <w:szCs w:val="20"/>
                <w:lang w:val="en"/>
              </w:rPr>
            </w:pPr>
          </w:p>
          <w:p w14:paraId="362CB2F9" w14:textId="05CF12B9"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1FC12562" w14:textId="77777777" w:rsidR="004C1EB3" w:rsidRPr="00A837B6" w:rsidRDefault="004C1EB3" w:rsidP="00A837B6">
            <w:pPr>
              <w:widowControl w:val="0"/>
              <w:rPr>
                <w:rFonts w:ascii="Arial" w:hAnsi="Arial" w:cs="Arial"/>
                <w:snapToGrid w:val="0"/>
                <w:color w:val="000000" w:themeColor="text1"/>
                <w:sz w:val="20"/>
                <w:szCs w:val="20"/>
              </w:rPr>
            </w:pPr>
            <w:r w:rsidRPr="00A837B6">
              <w:rPr>
                <w:rFonts w:ascii="Arial" w:hAnsi="Arial" w:cs="Arial"/>
                <w:snapToGrid w:val="0"/>
                <w:color w:val="000000" w:themeColor="text1"/>
                <w:sz w:val="20"/>
                <w:szCs w:val="20"/>
              </w:rPr>
              <w:t>NHSR studies should describe what population the samples came from, if that information is known.</w:t>
            </w:r>
          </w:p>
          <w:p w14:paraId="4FC3E8FB" w14:textId="77777777" w:rsidR="004C1EB3" w:rsidRPr="00A837B6" w:rsidRDefault="004C1EB3" w:rsidP="00A837B6">
            <w:pPr>
              <w:widowControl w:val="0"/>
              <w:rPr>
                <w:rFonts w:ascii="Arial" w:hAnsi="Arial" w:cs="Arial"/>
                <w:snapToGrid w:val="0"/>
                <w:color w:val="000000" w:themeColor="text1"/>
                <w:sz w:val="20"/>
                <w:szCs w:val="20"/>
              </w:rPr>
            </w:pPr>
          </w:p>
          <w:p w14:paraId="6BDADA24" w14:textId="29CDD0DB" w:rsidR="004C1EB3" w:rsidRPr="00A837B6" w:rsidRDefault="004C1EB3" w:rsidP="00A837B6">
            <w:pPr>
              <w:rPr>
                <w:rFonts w:ascii="Arial" w:hAnsi="Arial" w:cs="Arial"/>
                <w:sz w:val="20"/>
                <w:szCs w:val="20"/>
              </w:rPr>
            </w:pPr>
            <w:r w:rsidRPr="00A837B6">
              <w:rPr>
                <w:rFonts w:ascii="Arial" w:hAnsi="Arial" w:cs="Arial"/>
                <w:snapToGrid w:val="0"/>
                <w:color w:val="000000" w:themeColor="text1"/>
                <w:sz w:val="20"/>
                <w:szCs w:val="20"/>
              </w:rPr>
              <w:t>AVOID the word “approximate” – pay attention to the data analysis section especially. Have them define specific numbers involved.</w:t>
            </w:r>
          </w:p>
        </w:tc>
      </w:tr>
      <w:tr w:rsidR="004C1EB3" w:rsidRPr="00A837B6" w14:paraId="6C3B80A2" w14:textId="77777777" w:rsidTr="009215D2">
        <w:trPr>
          <w:trHeight w:val="492"/>
          <w:jc w:val="center"/>
        </w:trPr>
        <w:tc>
          <w:tcPr>
            <w:tcW w:w="3060" w:type="dxa"/>
            <w:shd w:val="clear" w:color="auto" w:fill="FFF2CC"/>
            <w:tcMar>
              <w:top w:w="100" w:type="dxa"/>
              <w:left w:w="100" w:type="dxa"/>
              <w:bottom w:w="100" w:type="dxa"/>
              <w:right w:w="100" w:type="dxa"/>
            </w:tcMar>
          </w:tcPr>
          <w:p w14:paraId="088459A0" w14:textId="2BC78F19" w:rsidR="004C1EB3" w:rsidRPr="00A837B6" w:rsidRDefault="004C1EB3" w:rsidP="00A837B6">
            <w:pPr>
              <w:rPr>
                <w:rFonts w:ascii="Arial" w:hAnsi="Arial" w:cs="Arial"/>
                <w:sz w:val="20"/>
                <w:szCs w:val="20"/>
              </w:rPr>
            </w:pPr>
            <w:r w:rsidRPr="00A837B6">
              <w:rPr>
                <w:rFonts w:ascii="Arial" w:hAnsi="Arial" w:cs="Arial"/>
                <w:color w:val="000000" w:themeColor="text1"/>
                <w:sz w:val="21"/>
                <w:szCs w:val="21"/>
              </w:rPr>
              <w:lastRenderedPageBreak/>
              <w:t>Sampling method is described.</w:t>
            </w:r>
          </w:p>
        </w:tc>
        <w:tc>
          <w:tcPr>
            <w:tcW w:w="540" w:type="dxa"/>
            <w:shd w:val="clear" w:color="auto" w:fill="FFF2CC"/>
          </w:tcPr>
          <w:p w14:paraId="760936AD" w14:textId="77777777" w:rsidR="004C1EB3" w:rsidRPr="00A837B6" w:rsidRDefault="004C1EB3" w:rsidP="00A837B6">
            <w:pPr>
              <w:jc w:val="center"/>
              <w:rPr>
                <w:rFonts w:ascii="Arial" w:hAnsi="Arial" w:cs="Arial"/>
                <w:b/>
                <w:sz w:val="20"/>
                <w:szCs w:val="20"/>
                <w:lang w:val="en"/>
              </w:rPr>
            </w:pPr>
          </w:p>
          <w:p w14:paraId="586F0F43" w14:textId="5A838FEB" w:rsidR="004C1EB3" w:rsidRPr="00A837B6" w:rsidRDefault="004C1EB3"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41A1BE4C" w14:textId="77777777" w:rsidR="004C1EB3" w:rsidRPr="00A837B6" w:rsidRDefault="004C1EB3" w:rsidP="00A837B6">
            <w:pPr>
              <w:jc w:val="center"/>
              <w:rPr>
                <w:rFonts w:ascii="Arial" w:hAnsi="Arial" w:cs="Arial"/>
                <w:b/>
                <w:sz w:val="20"/>
                <w:szCs w:val="20"/>
                <w:lang w:val="en"/>
              </w:rPr>
            </w:pPr>
          </w:p>
          <w:p w14:paraId="37A969C3" w14:textId="750E38F5"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3DABF68E" w14:textId="77777777" w:rsidR="004C1EB3" w:rsidRPr="00A837B6" w:rsidRDefault="004C1EB3" w:rsidP="00A837B6">
            <w:pPr>
              <w:jc w:val="center"/>
              <w:rPr>
                <w:rFonts w:ascii="Arial" w:hAnsi="Arial" w:cs="Arial"/>
                <w:b/>
                <w:sz w:val="20"/>
                <w:szCs w:val="20"/>
                <w:lang w:val="en"/>
              </w:rPr>
            </w:pPr>
          </w:p>
          <w:p w14:paraId="794B314F" w14:textId="2EEEE40D"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65DEEAA2" w14:textId="77777777" w:rsidR="004C1EB3" w:rsidRPr="00A837B6" w:rsidRDefault="004C1EB3" w:rsidP="00A837B6">
            <w:pPr>
              <w:jc w:val="center"/>
              <w:rPr>
                <w:rFonts w:ascii="Arial" w:hAnsi="Arial" w:cs="Arial"/>
                <w:b/>
                <w:sz w:val="20"/>
                <w:szCs w:val="20"/>
                <w:lang w:val="en"/>
              </w:rPr>
            </w:pPr>
          </w:p>
          <w:p w14:paraId="54AF8AE0" w14:textId="33DC3F64"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6D6F91DB" w14:textId="087B8A4C" w:rsidR="004C1EB3" w:rsidRPr="00A837B6" w:rsidRDefault="004C1EB3" w:rsidP="00A837B6">
            <w:pPr>
              <w:rPr>
                <w:rFonts w:ascii="Arial" w:hAnsi="Arial" w:cs="Arial"/>
                <w:sz w:val="20"/>
                <w:szCs w:val="20"/>
              </w:rPr>
            </w:pPr>
          </w:p>
        </w:tc>
      </w:tr>
      <w:tr w:rsidR="004C1EB3" w:rsidRPr="00A837B6" w14:paraId="505DFD62" w14:textId="77777777" w:rsidTr="009215D2">
        <w:trPr>
          <w:trHeight w:val="492"/>
          <w:jc w:val="center"/>
        </w:trPr>
        <w:tc>
          <w:tcPr>
            <w:tcW w:w="3060" w:type="dxa"/>
            <w:shd w:val="clear" w:color="auto" w:fill="FFF2CC"/>
            <w:tcMar>
              <w:top w:w="100" w:type="dxa"/>
              <w:left w:w="100" w:type="dxa"/>
              <w:bottom w:w="100" w:type="dxa"/>
              <w:right w:w="100" w:type="dxa"/>
            </w:tcMar>
          </w:tcPr>
          <w:p w14:paraId="41C2AD47" w14:textId="4EC27851" w:rsidR="004C1EB3" w:rsidRPr="00A837B6" w:rsidRDefault="004C1EB3" w:rsidP="00A837B6">
            <w:pPr>
              <w:rPr>
                <w:rFonts w:ascii="Arial" w:hAnsi="Arial" w:cs="Arial"/>
                <w:sz w:val="20"/>
                <w:szCs w:val="20"/>
              </w:rPr>
            </w:pPr>
            <w:r w:rsidRPr="00A837B6">
              <w:rPr>
                <w:rFonts w:ascii="Arial" w:hAnsi="Arial" w:cs="Arial"/>
                <w:color w:val="000000" w:themeColor="text1"/>
                <w:sz w:val="21"/>
                <w:szCs w:val="21"/>
              </w:rPr>
              <w:t>Inclusion and exclusion criteria are listed. (AR 70-25, App B-6)-</w:t>
            </w:r>
          </w:p>
        </w:tc>
        <w:tc>
          <w:tcPr>
            <w:tcW w:w="540" w:type="dxa"/>
            <w:shd w:val="clear" w:color="auto" w:fill="FFF2CC"/>
          </w:tcPr>
          <w:p w14:paraId="647E6252" w14:textId="60F10783" w:rsidR="004C1EB3" w:rsidRPr="00A837B6" w:rsidRDefault="004C1EB3" w:rsidP="00A837B6">
            <w:pPr>
              <w:jc w:val="center"/>
              <w:rPr>
                <w:rFonts w:ascii="Arial" w:hAnsi="Arial" w:cs="Arial"/>
                <w:sz w:val="20"/>
                <w:szCs w:val="20"/>
              </w:rPr>
            </w:pPr>
          </w:p>
        </w:tc>
        <w:tc>
          <w:tcPr>
            <w:tcW w:w="810" w:type="dxa"/>
            <w:shd w:val="clear" w:color="auto" w:fill="FFF2CC"/>
          </w:tcPr>
          <w:p w14:paraId="22AD0C7B" w14:textId="77777777" w:rsidR="004C1EB3" w:rsidRPr="00A837B6" w:rsidRDefault="004C1EB3" w:rsidP="00A837B6">
            <w:pPr>
              <w:jc w:val="center"/>
              <w:rPr>
                <w:rFonts w:ascii="Arial" w:hAnsi="Arial" w:cs="Arial"/>
                <w:b/>
                <w:sz w:val="20"/>
                <w:szCs w:val="20"/>
                <w:lang w:val="en"/>
              </w:rPr>
            </w:pPr>
          </w:p>
          <w:p w14:paraId="5F8EC259" w14:textId="63C48A25"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05F4A7E1" w14:textId="77777777" w:rsidR="004C1EB3" w:rsidRPr="00A837B6" w:rsidRDefault="004C1EB3" w:rsidP="00A837B6">
            <w:pPr>
              <w:jc w:val="center"/>
              <w:rPr>
                <w:rFonts w:ascii="Arial" w:hAnsi="Arial" w:cs="Arial"/>
                <w:b/>
                <w:sz w:val="20"/>
                <w:szCs w:val="20"/>
                <w:lang w:val="en"/>
              </w:rPr>
            </w:pPr>
          </w:p>
          <w:p w14:paraId="02C2B304" w14:textId="15D90E93"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4310DAD8" w14:textId="77777777" w:rsidR="004C1EB3" w:rsidRPr="00A837B6" w:rsidRDefault="004C1EB3" w:rsidP="00A837B6">
            <w:pPr>
              <w:jc w:val="center"/>
              <w:rPr>
                <w:rFonts w:ascii="Arial" w:hAnsi="Arial" w:cs="Arial"/>
                <w:b/>
                <w:sz w:val="20"/>
                <w:szCs w:val="20"/>
                <w:lang w:val="en"/>
              </w:rPr>
            </w:pPr>
          </w:p>
          <w:p w14:paraId="025A5C66" w14:textId="78A86835"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5F977485" w14:textId="282BA155" w:rsidR="004C1EB3" w:rsidRPr="00A837B6" w:rsidRDefault="004C1EB3" w:rsidP="00A837B6">
            <w:pPr>
              <w:rPr>
                <w:rFonts w:ascii="Arial" w:hAnsi="Arial" w:cs="Arial"/>
                <w:sz w:val="20"/>
                <w:szCs w:val="20"/>
              </w:rPr>
            </w:pPr>
            <w:r w:rsidRPr="00A837B6">
              <w:rPr>
                <w:rFonts w:ascii="Arial" w:hAnsi="Arial" w:cs="Arial"/>
                <w:snapToGrid w:val="0"/>
                <w:color w:val="000000" w:themeColor="text1"/>
                <w:sz w:val="21"/>
                <w:szCs w:val="21"/>
              </w:rPr>
              <w:t>Must also include if overarching protocol is GTMR but WRAIR involvement is NHSR.</w:t>
            </w:r>
          </w:p>
        </w:tc>
      </w:tr>
      <w:tr w:rsidR="004C1EB3" w:rsidRPr="00A837B6" w14:paraId="0C336452" w14:textId="77777777" w:rsidTr="009215D2">
        <w:trPr>
          <w:trHeight w:val="492"/>
          <w:jc w:val="center"/>
        </w:trPr>
        <w:tc>
          <w:tcPr>
            <w:tcW w:w="3060" w:type="dxa"/>
            <w:shd w:val="clear" w:color="auto" w:fill="FFF2CC"/>
            <w:tcMar>
              <w:top w:w="100" w:type="dxa"/>
              <w:left w:w="100" w:type="dxa"/>
              <w:bottom w:w="100" w:type="dxa"/>
              <w:right w:w="100" w:type="dxa"/>
            </w:tcMar>
          </w:tcPr>
          <w:p w14:paraId="3174C978" w14:textId="0ADE1EDA" w:rsidR="004C1EB3" w:rsidRPr="00A837B6" w:rsidRDefault="004C1EB3" w:rsidP="00A837B6">
            <w:pPr>
              <w:rPr>
                <w:rFonts w:ascii="Arial" w:hAnsi="Arial" w:cs="Arial"/>
                <w:sz w:val="20"/>
                <w:szCs w:val="20"/>
              </w:rPr>
            </w:pPr>
            <w:r w:rsidRPr="00A837B6">
              <w:rPr>
                <w:rFonts w:ascii="Arial" w:hAnsi="Arial" w:cs="Arial"/>
                <w:color w:val="000000" w:themeColor="text1"/>
                <w:sz w:val="21"/>
                <w:szCs w:val="21"/>
              </w:rPr>
              <w:t>Pregnancy exclusion procedures.  If applicable, addresses pregnancy testing and contraceptive practices. (AR 70-25, App B-6) (Cultural sensitivities?)</w:t>
            </w:r>
          </w:p>
        </w:tc>
        <w:tc>
          <w:tcPr>
            <w:tcW w:w="540" w:type="dxa"/>
            <w:shd w:val="clear" w:color="auto" w:fill="FFF2CC"/>
          </w:tcPr>
          <w:p w14:paraId="00B39E97" w14:textId="77777777" w:rsidR="004C1EB3" w:rsidRPr="00A837B6" w:rsidRDefault="004C1EB3" w:rsidP="00A837B6">
            <w:pPr>
              <w:jc w:val="center"/>
              <w:rPr>
                <w:rFonts w:ascii="Arial" w:hAnsi="Arial" w:cs="Arial"/>
                <w:b/>
                <w:sz w:val="20"/>
                <w:szCs w:val="20"/>
                <w:lang w:val="en"/>
              </w:rPr>
            </w:pPr>
          </w:p>
          <w:p w14:paraId="6861BFAE" w14:textId="63DFC41F" w:rsidR="004C1EB3" w:rsidRPr="00A837B6" w:rsidRDefault="004C1EB3" w:rsidP="00A837B6">
            <w:pPr>
              <w:jc w:val="center"/>
              <w:rPr>
                <w:rFonts w:ascii="Arial" w:hAnsi="Arial" w:cs="Arial"/>
                <w:sz w:val="20"/>
                <w:szCs w:val="20"/>
              </w:rPr>
            </w:pPr>
          </w:p>
        </w:tc>
        <w:tc>
          <w:tcPr>
            <w:tcW w:w="810" w:type="dxa"/>
            <w:shd w:val="clear" w:color="auto" w:fill="FFF2CC"/>
          </w:tcPr>
          <w:p w14:paraId="3FACA535" w14:textId="77777777" w:rsidR="004C1EB3" w:rsidRPr="00A837B6" w:rsidRDefault="004C1EB3" w:rsidP="00A837B6">
            <w:pPr>
              <w:jc w:val="center"/>
              <w:rPr>
                <w:rFonts w:ascii="Arial" w:hAnsi="Arial" w:cs="Arial"/>
                <w:b/>
                <w:sz w:val="20"/>
                <w:szCs w:val="20"/>
                <w:lang w:val="en"/>
              </w:rPr>
            </w:pPr>
          </w:p>
          <w:p w14:paraId="0903742B" w14:textId="5D4AC20B"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18030E25" w14:textId="77777777" w:rsidR="004C1EB3" w:rsidRPr="00A837B6" w:rsidRDefault="004C1EB3" w:rsidP="00A837B6">
            <w:pPr>
              <w:jc w:val="center"/>
              <w:rPr>
                <w:rFonts w:ascii="Arial" w:hAnsi="Arial" w:cs="Arial"/>
                <w:b/>
                <w:sz w:val="20"/>
                <w:szCs w:val="20"/>
                <w:lang w:val="en"/>
              </w:rPr>
            </w:pPr>
          </w:p>
          <w:p w14:paraId="648C560F" w14:textId="4842555E"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33D1CC45" w14:textId="77777777" w:rsidR="004C1EB3" w:rsidRPr="00A837B6" w:rsidRDefault="004C1EB3" w:rsidP="00A837B6">
            <w:pPr>
              <w:jc w:val="center"/>
              <w:rPr>
                <w:rFonts w:ascii="Arial" w:hAnsi="Arial" w:cs="Arial"/>
                <w:b/>
                <w:sz w:val="20"/>
                <w:szCs w:val="20"/>
                <w:lang w:val="en"/>
              </w:rPr>
            </w:pPr>
          </w:p>
          <w:p w14:paraId="76CE5F61" w14:textId="129633BC"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662DF596" w14:textId="5E0871CD" w:rsidR="004C1EB3" w:rsidRPr="00A837B6" w:rsidRDefault="004C1EB3" w:rsidP="00A837B6">
            <w:pPr>
              <w:rPr>
                <w:rFonts w:ascii="Arial" w:hAnsi="Arial" w:cs="Arial"/>
                <w:sz w:val="20"/>
                <w:szCs w:val="20"/>
              </w:rPr>
            </w:pPr>
            <w:r w:rsidRPr="00A837B6">
              <w:rPr>
                <w:rFonts w:ascii="Arial" w:hAnsi="Arial" w:cs="Arial"/>
                <w:snapToGrid w:val="0"/>
                <w:color w:val="000000" w:themeColor="text1"/>
                <w:sz w:val="21"/>
                <w:szCs w:val="21"/>
              </w:rPr>
              <w:t>Must also include if overarching protocol is GTMR but WRAIR involvement is NHSR.</w:t>
            </w:r>
          </w:p>
        </w:tc>
      </w:tr>
      <w:tr w:rsidR="004C1EB3" w:rsidRPr="00A837B6" w14:paraId="1D3A8101" w14:textId="77777777" w:rsidTr="009215D2">
        <w:trPr>
          <w:trHeight w:val="492"/>
          <w:jc w:val="center"/>
        </w:trPr>
        <w:tc>
          <w:tcPr>
            <w:tcW w:w="3060" w:type="dxa"/>
            <w:shd w:val="clear" w:color="auto" w:fill="FFF2CC"/>
            <w:tcMar>
              <w:top w:w="100" w:type="dxa"/>
              <w:left w:w="100" w:type="dxa"/>
              <w:bottom w:w="100" w:type="dxa"/>
              <w:right w:w="100" w:type="dxa"/>
            </w:tcMar>
          </w:tcPr>
          <w:p w14:paraId="2A9C55B0" w14:textId="67E5DF62" w:rsidR="004C1EB3" w:rsidRPr="00A837B6" w:rsidRDefault="004C1EB3" w:rsidP="00A837B6">
            <w:pPr>
              <w:rPr>
                <w:rFonts w:ascii="Arial" w:hAnsi="Arial" w:cs="Arial"/>
                <w:sz w:val="20"/>
                <w:szCs w:val="20"/>
              </w:rPr>
            </w:pPr>
            <w:r w:rsidRPr="00A837B6">
              <w:rPr>
                <w:rFonts w:ascii="Arial" w:hAnsi="Arial" w:cs="Arial"/>
                <w:color w:val="000000" w:themeColor="text1"/>
                <w:sz w:val="21"/>
                <w:szCs w:val="21"/>
              </w:rPr>
              <w:t>The recruitment process is described and recruitment and/ or advertisement materials provided. (21 CFR 312.7; AR 70-25, 3-1p.; Best Practices; U.S. FDA Information Sheet, “Recruiting Study Subjects”)</w:t>
            </w:r>
          </w:p>
        </w:tc>
        <w:tc>
          <w:tcPr>
            <w:tcW w:w="540" w:type="dxa"/>
            <w:shd w:val="clear" w:color="auto" w:fill="FFF2CC"/>
          </w:tcPr>
          <w:p w14:paraId="4A9007BF" w14:textId="3333A6AD" w:rsidR="004C1EB3" w:rsidRPr="00A837B6" w:rsidRDefault="004C1EB3" w:rsidP="00A837B6">
            <w:pPr>
              <w:jc w:val="center"/>
              <w:rPr>
                <w:rFonts w:ascii="Arial" w:hAnsi="Arial" w:cs="Arial"/>
                <w:sz w:val="20"/>
                <w:szCs w:val="20"/>
              </w:rPr>
            </w:pPr>
          </w:p>
        </w:tc>
        <w:tc>
          <w:tcPr>
            <w:tcW w:w="810" w:type="dxa"/>
            <w:shd w:val="clear" w:color="auto" w:fill="FFF2CC"/>
          </w:tcPr>
          <w:p w14:paraId="11110B50" w14:textId="77777777" w:rsidR="004C1EB3" w:rsidRPr="00A837B6" w:rsidRDefault="004C1EB3" w:rsidP="00A837B6">
            <w:pPr>
              <w:jc w:val="center"/>
              <w:rPr>
                <w:rFonts w:ascii="Arial" w:hAnsi="Arial" w:cs="Arial"/>
                <w:b/>
                <w:sz w:val="20"/>
                <w:szCs w:val="20"/>
                <w:lang w:val="en"/>
              </w:rPr>
            </w:pPr>
          </w:p>
          <w:p w14:paraId="1285F6D1" w14:textId="55EBB6BB"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4ECE0664" w14:textId="77777777" w:rsidR="004C1EB3" w:rsidRPr="00A837B6" w:rsidRDefault="004C1EB3" w:rsidP="00A837B6">
            <w:pPr>
              <w:jc w:val="center"/>
              <w:rPr>
                <w:rFonts w:ascii="Arial" w:hAnsi="Arial" w:cs="Arial"/>
                <w:b/>
                <w:sz w:val="20"/>
                <w:szCs w:val="20"/>
                <w:lang w:val="en"/>
              </w:rPr>
            </w:pPr>
          </w:p>
          <w:p w14:paraId="385A6DE4" w14:textId="50D7F7BA"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08478CC4" w14:textId="77777777" w:rsidR="004C1EB3" w:rsidRPr="00A837B6" w:rsidRDefault="004C1EB3" w:rsidP="00A837B6">
            <w:pPr>
              <w:jc w:val="center"/>
              <w:rPr>
                <w:rFonts w:ascii="Arial" w:hAnsi="Arial" w:cs="Arial"/>
                <w:b/>
                <w:sz w:val="20"/>
                <w:szCs w:val="20"/>
                <w:lang w:val="en"/>
              </w:rPr>
            </w:pPr>
          </w:p>
          <w:p w14:paraId="0036A5FD" w14:textId="3BEFE7C9"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4B8A8C70" w14:textId="2B708B47" w:rsidR="004C1EB3" w:rsidRPr="00A837B6" w:rsidRDefault="004C1EB3" w:rsidP="00A837B6">
            <w:pPr>
              <w:rPr>
                <w:rFonts w:ascii="Arial" w:hAnsi="Arial" w:cs="Arial"/>
                <w:sz w:val="20"/>
                <w:szCs w:val="20"/>
              </w:rPr>
            </w:pPr>
            <w:r w:rsidRPr="00A837B6">
              <w:rPr>
                <w:rFonts w:ascii="Arial" w:hAnsi="Arial" w:cs="Arial"/>
                <w:snapToGrid w:val="0"/>
                <w:color w:val="000000" w:themeColor="text1"/>
                <w:sz w:val="21"/>
                <w:szCs w:val="21"/>
              </w:rPr>
              <w:t>Must also include if overarching protocol is GTMR but WRAIR involvement is NHSR.</w:t>
            </w:r>
          </w:p>
        </w:tc>
      </w:tr>
      <w:tr w:rsidR="004C1EB3" w:rsidRPr="00A837B6" w14:paraId="4ECA4FAC" w14:textId="77777777" w:rsidTr="009215D2">
        <w:trPr>
          <w:trHeight w:val="492"/>
          <w:jc w:val="center"/>
        </w:trPr>
        <w:tc>
          <w:tcPr>
            <w:tcW w:w="3060" w:type="dxa"/>
            <w:shd w:val="clear" w:color="auto" w:fill="FFF2CC"/>
            <w:tcMar>
              <w:top w:w="100" w:type="dxa"/>
              <w:left w:w="100" w:type="dxa"/>
              <w:bottom w:w="100" w:type="dxa"/>
              <w:right w:w="100" w:type="dxa"/>
            </w:tcMar>
          </w:tcPr>
          <w:p w14:paraId="2BDD9FC0" w14:textId="2155FD13" w:rsidR="004C1EB3" w:rsidRPr="00A837B6" w:rsidRDefault="004C1EB3" w:rsidP="00A837B6">
            <w:pPr>
              <w:rPr>
                <w:rFonts w:ascii="Arial" w:hAnsi="Arial" w:cs="Arial"/>
                <w:sz w:val="20"/>
                <w:szCs w:val="20"/>
              </w:rPr>
            </w:pPr>
            <w:r w:rsidRPr="00A837B6">
              <w:rPr>
                <w:rFonts w:ascii="Arial" w:hAnsi="Arial" w:cs="Arial"/>
                <w:color w:val="000000" w:themeColor="text1"/>
                <w:sz w:val="21"/>
                <w:szCs w:val="21"/>
              </w:rPr>
              <w:t>Screening procedures.  Evaluations (lab, history, physical exam) to determine eligibility are clearly described. (AR 70-25, B-6, 7)</w:t>
            </w:r>
          </w:p>
        </w:tc>
        <w:tc>
          <w:tcPr>
            <w:tcW w:w="540" w:type="dxa"/>
            <w:shd w:val="clear" w:color="auto" w:fill="FFF2CC"/>
          </w:tcPr>
          <w:p w14:paraId="70464FA1" w14:textId="20373CF4" w:rsidR="004C1EB3" w:rsidRPr="00A837B6" w:rsidRDefault="004C1EB3" w:rsidP="00A837B6">
            <w:pPr>
              <w:jc w:val="center"/>
              <w:rPr>
                <w:rFonts w:ascii="Arial" w:hAnsi="Arial" w:cs="Arial"/>
                <w:sz w:val="20"/>
                <w:szCs w:val="20"/>
              </w:rPr>
            </w:pPr>
          </w:p>
        </w:tc>
        <w:tc>
          <w:tcPr>
            <w:tcW w:w="810" w:type="dxa"/>
            <w:shd w:val="clear" w:color="auto" w:fill="FFF2CC"/>
          </w:tcPr>
          <w:p w14:paraId="5B435D00" w14:textId="77777777" w:rsidR="004C1EB3" w:rsidRPr="00A837B6" w:rsidRDefault="004C1EB3" w:rsidP="00A837B6">
            <w:pPr>
              <w:jc w:val="center"/>
              <w:rPr>
                <w:rFonts w:ascii="Arial" w:hAnsi="Arial" w:cs="Arial"/>
                <w:b/>
                <w:sz w:val="20"/>
                <w:szCs w:val="20"/>
                <w:lang w:val="en"/>
              </w:rPr>
            </w:pPr>
          </w:p>
          <w:p w14:paraId="5469CD3F" w14:textId="42539D25"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1CC06D9C" w14:textId="77777777" w:rsidR="004C1EB3" w:rsidRPr="00A837B6" w:rsidRDefault="004C1EB3" w:rsidP="00A837B6">
            <w:pPr>
              <w:jc w:val="center"/>
              <w:rPr>
                <w:rFonts w:ascii="Arial" w:hAnsi="Arial" w:cs="Arial"/>
                <w:b/>
                <w:sz w:val="20"/>
                <w:szCs w:val="20"/>
                <w:lang w:val="en"/>
              </w:rPr>
            </w:pPr>
          </w:p>
          <w:p w14:paraId="79F3CA2B" w14:textId="1D39B2FF"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49949264" w14:textId="77777777" w:rsidR="004C1EB3" w:rsidRPr="00A837B6" w:rsidRDefault="004C1EB3" w:rsidP="00A837B6">
            <w:pPr>
              <w:jc w:val="center"/>
              <w:rPr>
                <w:rFonts w:ascii="Arial" w:hAnsi="Arial" w:cs="Arial"/>
                <w:b/>
                <w:sz w:val="20"/>
                <w:szCs w:val="20"/>
                <w:lang w:val="en"/>
              </w:rPr>
            </w:pPr>
          </w:p>
          <w:p w14:paraId="189FBD1F" w14:textId="63C0D12E"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43271E83" w14:textId="50D882E1" w:rsidR="004C1EB3" w:rsidRPr="00A837B6" w:rsidRDefault="004C1EB3" w:rsidP="00A837B6">
            <w:pPr>
              <w:rPr>
                <w:rFonts w:ascii="Arial" w:hAnsi="Arial" w:cs="Arial"/>
                <w:sz w:val="20"/>
                <w:szCs w:val="20"/>
              </w:rPr>
            </w:pPr>
            <w:r w:rsidRPr="00A837B6">
              <w:rPr>
                <w:rFonts w:ascii="Arial" w:hAnsi="Arial" w:cs="Arial"/>
                <w:snapToGrid w:val="0"/>
                <w:color w:val="000000" w:themeColor="text1"/>
                <w:sz w:val="21"/>
                <w:szCs w:val="21"/>
              </w:rPr>
              <w:t>Must also include if overarching protocol is GTMR but WRAIR involvement is NHSR.</w:t>
            </w:r>
          </w:p>
        </w:tc>
      </w:tr>
      <w:tr w:rsidR="004C1EB3" w:rsidRPr="00A837B6" w14:paraId="1C1AE687" w14:textId="77777777" w:rsidTr="009215D2">
        <w:trPr>
          <w:trHeight w:val="492"/>
          <w:jc w:val="center"/>
        </w:trPr>
        <w:tc>
          <w:tcPr>
            <w:tcW w:w="3060" w:type="dxa"/>
            <w:shd w:val="clear" w:color="auto" w:fill="FFF2CC"/>
            <w:tcMar>
              <w:top w:w="100" w:type="dxa"/>
              <w:left w:w="100" w:type="dxa"/>
              <w:bottom w:w="100" w:type="dxa"/>
              <w:right w:w="100" w:type="dxa"/>
            </w:tcMar>
          </w:tcPr>
          <w:p w14:paraId="6243E721" w14:textId="1687EDC2" w:rsidR="004C1EB3" w:rsidRPr="00A837B6" w:rsidRDefault="004C1EB3" w:rsidP="00A837B6">
            <w:pPr>
              <w:pStyle w:val="Title"/>
              <w:jc w:val="left"/>
              <w:rPr>
                <w:color w:val="000000" w:themeColor="text1"/>
                <w:sz w:val="21"/>
                <w:szCs w:val="21"/>
              </w:rPr>
            </w:pPr>
            <w:r w:rsidRPr="00A837B6">
              <w:rPr>
                <w:color w:val="000000" w:themeColor="text1"/>
                <w:sz w:val="21"/>
                <w:szCs w:val="21"/>
              </w:rPr>
              <w:t xml:space="preserve">Informed consent process takes place prior to the subject participating in the research.  The possibility of coercion and undue influence is minimized.  The consenting process described in the </w:t>
            </w:r>
            <w:proofErr w:type="gramStart"/>
            <w:r w:rsidRPr="00A837B6">
              <w:rPr>
                <w:color w:val="000000" w:themeColor="text1"/>
                <w:sz w:val="21"/>
                <w:szCs w:val="21"/>
              </w:rPr>
              <w:t>protocol?</w:t>
            </w:r>
            <w:proofErr w:type="gramEnd"/>
            <w:r w:rsidRPr="00A837B6">
              <w:rPr>
                <w:color w:val="000000" w:themeColor="text1"/>
                <w:sz w:val="21"/>
                <w:szCs w:val="21"/>
              </w:rPr>
              <w:t xml:space="preserve">  The consenting of illiterate subjects (reader) and assenting of minors/incapacitated (LAR) or recruitment of military personnel in formation </w:t>
            </w:r>
            <w:r w:rsidRPr="00A837B6">
              <w:rPr>
                <w:color w:val="000000" w:themeColor="text1"/>
                <w:sz w:val="21"/>
                <w:szCs w:val="21"/>
              </w:rPr>
              <w:lastRenderedPageBreak/>
              <w:t>(ombudsman) described.  (32 CFR 219.116; AR 70-25, 3-1</w:t>
            </w:r>
            <w:proofErr w:type="gramStart"/>
            <w:r w:rsidRPr="00A837B6">
              <w:rPr>
                <w:color w:val="000000" w:themeColor="text1"/>
                <w:sz w:val="21"/>
                <w:szCs w:val="21"/>
              </w:rPr>
              <w:t>a.,f.</w:t>
            </w:r>
            <w:proofErr w:type="gramEnd"/>
            <w:r w:rsidRPr="00A837B6">
              <w:rPr>
                <w:color w:val="000000" w:themeColor="text1"/>
                <w:sz w:val="21"/>
                <w:szCs w:val="21"/>
              </w:rPr>
              <w:t>,j.;  Best Practices)  U.S. Military personnel must also have a Supervisor / Commander approval to participate if they are to participate regardless of the timing of their participation (on or off duty hours) - WRAIR Policy 28.</w:t>
            </w:r>
          </w:p>
          <w:p w14:paraId="425F4948" w14:textId="77777777" w:rsidR="004C1EB3" w:rsidRPr="00A837B6" w:rsidRDefault="004C1EB3" w:rsidP="00A837B6">
            <w:pPr>
              <w:rPr>
                <w:rFonts w:ascii="Arial" w:hAnsi="Arial" w:cs="Arial"/>
                <w:sz w:val="20"/>
                <w:szCs w:val="20"/>
              </w:rPr>
            </w:pPr>
          </w:p>
        </w:tc>
        <w:tc>
          <w:tcPr>
            <w:tcW w:w="540" w:type="dxa"/>
            <w:shd w:val="clear" w:color="auto" w:fill="FFF2CC"/>
          </w:tcPr>
          <w:p w14:paraId="4666472F" w14:textId="77777777" w:rsidR="004C1EB3" w:rsidRPr="00A837B6" w:rsidRDefault="004C1EB3" w:rsidP="00A837B6">
            <w:pPr>
              <w:jc w:val="center"/>
              <w:rPr>
                <w:rFonts w:ascii="Arial" w:hAnsi="Arial" w:cs="Arial"/>
                <w:b/>
                <w:sz w:val="20"/>
                <w:szCs w:val="20"/>
                <w:lang w:val="en"/>
              </w:rPr>
            </w:pPr>
          </w:p>
          <w:p w14:paraId="5CC5B1C9" w14:textId="77777777" w:rsidR="004C1EB3" w:rsidRPr="00A837B6" w:rsidRDefault="004C1EB3" w:rsidP="00A837B6">
            <w:pPr>
              <w:jc w:val="center"/>
              <w:rPr>
                <w:rFonts w:ascii="Arial" w:hAnsi="Arial" w:cs="Arial"/>
                <w:b/>
                <w:sz w:val="20"/>
                <w:szCs w:val="20"/>
                <w:lang w:val="en"/>
              </w:rPr>
            </w:pPr>
          </w:p>
          <w:p w14:paraId="27425273" w14:textId="77777777" w:rsidR="004C1EB3" w:rsidRPr="00A837B6" w:rsidRDefault="004C1EB3" w:rsidP="00A837B6">
            <w:pPr>
              <w:jc w:val="center"/>
              <w:rPr>
                <w:rFonts w:ascii="Arial" w:hAnsi="Arial" w:cs="Arial"/>
                <w:b/>
                <w:sz w:val="20"/>
                <w:szCs w:val="20"/>
                <w:lang w:val="en"/>
              </w:rPr>
            </w:pPr>
          </w:p>
          <w:p w14:paraId="3661C4DE" w14:textId="77777777" w:rsidR="004C1EB3" w:rsidRPr="00A837B6" w:rsidRDefault="004C1EB3" w:rsidP="00A837B6">
            <w:pPr>
              <w:jc w:val="center"/>
              <w:rPr>
                <w:rFonts w:ascii="Arial" w:hAnsi="Arial" w:cs="Arial"/>
                <w:b/>
                <w:sz w:val="20"/>
                <w:szCs w:val="20"/>
                <w:lang w:val="en"/>
              </w:rPr>
            </w:pPr>
          </w:p>
          <w:p w14:paraId="5C8B3A27" w14:textId="5FCA503D" w:rsidR="004C1EB3" w:rsidRPr="00A837B6" w:rsidRDefault="004C1EB3"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6F751AF6" w14:textId="77777777" w:rsidR="004C1EB3" w:rsidRPr="00A837B6" w:rsidRDefault="004C1EB3" w:rsidP="00A837B6">
            <w:pPr>
              <w:jc w:val="center"/>
              <w:rPr>
                <w:rFonts w:ascii="Arial" w:hAnsi="Arial" w:cs="Arial"/>
                <w:b/>
                <w:sz w:val="20"/>
                <w:szCs w:val="20"/>
                <w:lang w:val="en"/>
              </w:rPr>
            </w:pPr>
          </w:p>
          <w:p w14:paraId="7A98314C" w14:textId="77777777" w:rsidR="004C1EB3" w:rsidRPr="00A837B6" w:rsidRDefault="004C1EB3" w:rsidP="00A837B6">
            <w:pPr>
              <w:jc w:val="center"/>
              <w:rPr>
                <w:rFonts w:ascii="Arial" w:hAnsi="Arial" w:cs="Arial"/>
                <w:b/>
                <w:sz w:val="20"/>
                <w:szCs w:val="20"/>
                <w:lang w:val="en"/>
              </w:rPr>
            </w:pPr>
          </w:p>
          <w:p w14:paraId="3BA81A09" w14:textId="77777777" w:rsidR="004C1EB3" w:rsidRPr="00A837B6" w:rsidRDefault="004C1EB3" w:rsidP="00A837B6">
            <w:pPr>
              <w:jc w:val="center"/>
              <w:rPr>
                <w:rFonts w:ascii="Arial" w:hAnsi="Arial" w:cs="Arial"/>
                <w:b/>
                <w:sz w:val="20"/>
                <w:szCs w:val="20"/>
                <w:lang w:val="en"/>
              </w:rPr>
            </w:pPr>
          </w:p>
          <w:p w14:paraId="3AFB94A0" w14:textId="77777777" w:rsidR="004C1EB3" w:rsidRPr="00A837B6" w:rsidRDefault="004C1EB3" w:rsidP="00A837B6">
            <w:pPr>
              <w:jc w:val="center"/>
              <w:rPr>
                <w:rFonts w:ascii="Arial" w:hAnsi="Arial" w:cs="Arial"/>
                <w:b/>
                <w:sz w:val="20"/>
                <w:szCs w:val="20"/>
                <w:lang w:val="en"/>
              </w:rPr>
            </w:pPr>
          </w:p>
          <w:p w14:paraId="6442D2B1" w14:textId="6081914B"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65AFDBE9" w14:textId="77777777" w:rsidR="004C1EB3" w:rsidRPr="00A837B6" w:rsidRDefault="004C1EB3" w:rsidP="00A837B6">
            <w:pPr>
              <w:jc w:val="center"/>
              <w:rPr>
                <w:rFonts w:ascii="Arial" w:hAnsi="Arial" w:cs="Arial"/>
                <w:b/>
                <w:sz w:val="20"/>
                <w:szCs w:val="20"/>
                <w:lang w:val="en"/>
              </w:rPr>
            </w:pPr>
          </w:p>
          <w:p w14:paraId="2694688A" w14:textId="77777777" w:rsidR="004C1EB3" w:rsidRPr="00A837B6" w:rsidRDefault="004C1EB3" w:rsidP="00A837B6">
            <w:pPr>
              <w:jc w:val="center"/>
              <w:rPr>
                <w:rFonts w:ascii="Arial" w:hAnsi="Arial" w:cs="Arial"/>
                <w:b/>
                <w:sz w:val="20"/>
                <w:szCs w:val="20"/>
                <w:lang w:val="en"/>
              </w:rPr>
            </w:pPr>
          </w:p>
          <w:p w14:paraId="267B4961" w14:textId="77777777" w:rsidR="004C1EB3" w:rsidRPr="00A837B6" w:rsidRDefault="004C1EB3" w:rsidP="00A837B6">
            <w:pPr>
              <w:jc w:val="center"/>
              <w:rPr>
                <w:rFonts w:ascii="Arial" w:hAnsi="Arial" w:cs="Arial"/>
                <w:b/>
                <w:sz w:val="20"/>
                <w:szCs w:val="20"/>
                <w:lang w:val="en"/>
              </w:rPr>
            </w:pPr>
          </w:p>
          <w:p w14:paraId="62BAE082" w14:textId="77777777" w:rsidR="004C1EB3" w:rsidRPr="00A837B6" w:rsidRDefault="004C1EB3" w:rsidP="00A837B6">
            <w:pPr>
              <w:jc w:val="center"/>
              <w:rPr>
                <w:rFonts w:ascii="Arial" w:hAnsi="Arial" w:cs="Arial"/>
                <w:b/>
                <w:sz w:val="20"/>
                <w:szCs w:val="20"/>
                <w:lang w:val="en"/>
              </w:rPr>
            </w:pPr>
          </w:p>
          <w:p w14:paraId="7299B90C" w14:textId="3643C600"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610FC19E" w14:textId="77777777" w:rsidR="004C1EB3" w:rsidRPr="00A837B6" w:rsidRDefault="004C1EB3" w:rsidP="00A837B6">
            <w:pPr>
              <w:jc w:val="center"/>
              <w:rPr>
                <w:rFonts w:ascii="Arial" w:hAnsi="Arial" w:cs="Arial"/>
                <w:b/>
                <w:sz w:val="20"/>
                <w:szCs w:val="20"/>
                <w:lang w:val="en"/>
              </w:rPr>
            </w:pPr>
          </w:p>
          <w:p w14:paraId="3483BF83" w14:textId="77777777" w:rsidR="004C1EB3" w:rsidRPr="00A837B6" w:rsidRDefault="004C1EB3" w:rsidP="00A837B6">
            <w:pPr>
              <w:jc w:val="center"/>
              <w:rPr>
                <w:rFonts w:ascii="Arial" w:hAnsi="Arial" w:cs="Arial"/>
                <w:b/>
                <w:sz w:val="20"/>
                <w:szCs w:val="20"/>
                <w:lang w:val="en"/>
              </w:rPr>
            </w:pPr>
          </w:p>
          <w:p w14:paraId="3D56DAC2" w14:textId="77777777" w:rsidR="004C1EB3" w:rsidRPr="00A837B6" w:rsidRDefault="004C1EB3" w:rsidP="00A837B6">
            <w:pPr>
              <w:jc w:val="center"/>
              <w:rPr>
                <w:rFonts w:ascii="Arial" w:hAnsi="Arial" w:cs="Arial"/>
                <w:b/>
                <w:sz w:val="20"/>
                <w:szCs w:val="20"/>
                <w:lang w:val="en"/>
              </w:rPr>
            </w:pPr>
          </w:p>
          <w:p w14:paraId="481319F8" w14:textId="77777777" w:rsidR="004C1EB3" w:rsidRPr="00A837B6" w:rsidRDefault="004C1EB3" w:rsidP="00A837B6">
            <w:pPr>
              <w:jc w:val="center"/>
              <w:rPr>
                <w:rFonts w:ascii="Arial" w:hAnsi="Arial" w:cs="Arial"/>
                <w:b/>
                <w:sz w:val="20"/>
                <w:szCs w:val="20"/>
                <w:lang w:val="en"/>
              </w:rPr>
            </w:pPr>
          </w:p>
          <w:p w14:paraId="0E5CFF04" w14:textId="1FD8229A" w:rsidR="004C1EB3" w:rsidRPr="00A837B6" w:rsidRDefault="004C1EB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69202227" w14:textId="77777777" w:rsidR="004C1EB3" w:rsidRPr="00A837B6" w:rsidRDefault="004C1EB3" w:rsidP="00A837B6">
            <w:pPr>
              <w:widowControl w:val="0"/>
              <w:rPr>
                <w:rFonts w:ascii="Arial" w:hAnsi="Arial" w:cs="Arial"/>
                <w:snapToGrid w:val="0"/>
                <w:color w:val="000000" w:themeColor="text1"/>
                <w:sz w:val="21"/>
                <w:szCs w:val="21"/>
              </w:rPr>
            </w:pPr>
            <w:r w:rsidRPr="00A837B6">
              <w:rPr>
                <w:rFonts w:ascii="Arial" w:hAnsi="Arial" w:cs="Arial"/>
                <w:snapToGrid w:val="0"/>
                <w:color w:val="000000" w:themeColor="text1"/>
                <w:sz w:val="21"/>
                <w:szCs w:val="21"/>
              </w:rPr>
              <w:t>Consent of Legally Authorized Representative (LAR).  If subjects cannot give their own consent to participate in the study, there is a plan for consent of the individual’s LAR to be obtained prior to the subject’s participation in the study.  (AR 70-25, 3-1</w:t>
            </w:r>
            <w:proofErr w:type="gramStart"/>
            <w:r w:rsidRPr="00A837B6">
              <w:rPr>
                <w:rFonts w:ascii="Arial" w:hAnsi="Arial" w:cs="Arial"/>
                <w:snapToGrid w:val="0"/>
                <w:color w:val="000000" w:themeColor="text1"/>
                <w:sz w:val="21"/>
                <w:szCs w:val="21"/>
              </w:rPr>
              <w:t>o.(</w:t>
            </w:r>
            <w:proofErr w:type="gramEnd"/>
            <w:r w:rsidRPr="00A837B6">
              <w:rPr>
                <w:rFonts w:ascii="Arial" w:hAnsi="Arial" w:cs="Arial"/>
                <w:snapToGrid w:val="0"/>
                <w:color w:val="000000" w:themeColor="text1"/>
                <w:sz w:val="21"/>
                <w:szCs w:val="21"/>
              </w:rPr>
              <w:t>3);  Best Practices)</w:t>
            </w:r>
          </w:p>
          <w:p w14:paraId="10CB10E1" w14:textId="77777777" w:rsidR="004C1EB3" w:rsidRPr="00A837B6" w:rsidRDefault="004C1EB3" w:rsidP="00A837B6">
            <w:pPr>
              <w:widowControl w:val="0"/>
              <w:rPr>
                <w:rFonts w:ascii="Arial" w:hAnsi="Arial" w:cs="Arial"/>
                <w:snapToGrid w:val="0"/>
                <w:color w:val="000000" w:themeColor="text1"/>
                <w:sz w:val="21"/>
                <w:szCs w:val="21"/>
              </w:rPr>
            </w:pPr>
          </w:p>
          <w:p w14:paraId="595351FE" w14:textId="77777777" w:rsidR="004C1EB3" w:rsidRPr="00A837B6" w:rsidRDefault="004C1EB3" w:rsidP="00A837B6">
            <w:pPr>
              <w:widowControl w:val="0"/>
              <w:rPr>
                <w:rFonts w:ascii="Arial" w:hAnsi="Arial" w:cs="Arial"/>
                <w:snapToGrid w:val="0"/>
                <w:color w:val="000000" w:themeColor="text1"/>
                <w:sz w:val="21"/>
                <w:szCs w:val="21"/>
              </w:rPr>
            </w:pPr>
            <w:r w:rsidRPr="00A837B6">
              <w:rPr>
                <w:rFonts w:ascii="Arial" w:hAnsi="Arial" w:cs="Arial"/>
                <w:snapToGrid w:val="0"/>
                <w:color w:val="000000" w:themeColor="text1"/>
                <w:sz w:val="21"/>
                <w:szCs w:val="21"/>
              </w:rPr>
              <w:t>ICFs should have a space to capture thumbprint or the mark of illiterate subjects and should have a space for an independent witness to sign.</w:t>
            </w:r>
          </w:p>
          <w:p w14:paraId="6C7D5756" w14:textId="77777777" w:rsidR="004C1EB3" w:rsidRPr="00A837B6" w:rsidRDefault="004C1EB3" w:rsidP="00A837B6">
            <w:pPr>
              <w:widowControl w:val="0"/>
              <w:rPr>
                <w:rFonts w:ascii="Arial" w:hAnsi="Arial" w:cs="Arial"/>
                <w:snapToGrid w:val="0"/>
                <w:color w:val="000000" w:themeColor="text1"/>
                <w:sz w:val="21"/>
                <w:szCs w:val="21"/>
              </w:rPr>
            </w:pPr>
          </w:p>
          <w:p w14:paraId="20B00775" w14:textId="1F8C64D2" w:rsidR="004C1EB3" w:rsidRPr="00A837B6" w:rsidRDefault="004C1EB3" w:rsidP="00A837B6">
            <w:pPr>
              <w:rPr>
                <w:rFonts w:ascii="Arial" w:hAnsi="Arial" w:cs="Arial"/>
                <w:sz w:val="20"/>
                <w:szCs w:val="20"/>
              </w:rPr>
            </w:pPr>
            <w:r w:rsidRPr="00A837B6">
              <w:rPr>
                <w:rFonts w:ascii="Arial" w:hAnsi="Arial" w:cs="Arial"/>
                <w:snapToGrid w:val="0"/>
                <w:color w:val="000000" w:themeColor="text1"/>
                <w:sz w:val="21"/>
                <w:szCs w:val="21"/>
              </w:rPr>
              <w:t xml:space="preserve">Consent for Medical or Surgical Procedures.  </w:t>
            </w:r>
          </w:p>
        </w:tc>
      </w:tr>
      <w:tr w:rsidR="004C1EB3" w:rsidRPr="00A837B6" w14:paraId="0CD155A0" w14:textId="77777777" w:rsidTr="009215D2">
        <w:trPr>
          <w:trHeight w:val="492"/>
          <w:jc w:val="center"/>
        </w:trPr>
        <w:tc>
          <w:tcPr>
            <w:tcW w:w="3060" w:type="dxa"/>
            <w:shd w:val="clear" w:color="auto" w:fill="FFF2CC"/>
            <w:tcMar>
              <w:top w:w="100" w:type="dxa"/>
              <w:left w:w="100" w:type="dxa"/>
              <w:bottom w:w="100" w:type="dxa"/>
              <w:right w:w="100" w:type="dxa"/>
            </w:tcMar>
          </w:tcPr>
          <w:p w14:paraId="4F0A8669" w14:textId="69FE2706" w:rsidR="004C1EB3" w:rsidRPr="00A837B6" w:rsidRDefault="00636803" w:rsidP="00A837B6">
            <w:pPr>
              <w:rPr>
                <w:rFonts w:ascii="Arial" w:hAnsi="Arial" w:cs="Arial"/>
                <w:sz w:val="20"/>
                <w:szCs w:val="20"/>
              </w:rPr>
            </w:pPr>
            <w:r w:rsidRPr="00A837B6">
              <w:rPr>
                <w:rFonts w:ascii="Arial" w:hAnsi="Arial" w:cs="Arial"/>
                <w:color w:val="000000" w:themeColor="text1"/>
                <w:sz w:val="21"/>
                <w:szCs w:val="21"/>
              </w:rPr>
              <w:t>If this is an international study, study team must submit the ICDs in the language of the population along with translation verification forms. Verification document must have the name of the translator.</w:t>
            </w:r>
          </w:p>
        </w:tc>
        <w:tc>
          <w:tcPr>
            <w:tcW w:w="540" w:type="dxa"/>
            <w:shd w:val="clear" w:color="auto" w:fill="FFF2CC"/>
          </w:tcPr>
          <w:p w14:paraId="61D33AEA" w14:textId="77777777" w:rsidR="004C1EB3" w:rsidRPr="00A837B6" w:rsidRDefault="004C1EB3" w:rsidP="00A837B6">
            <w:pPr>
              <w:jc w:val="center"/>
              <w:rPr>
                <w:rFonts w:ascii="Arial" w:hAnsi="Arial" w:cs="Arial"/>
                <w:sz w:val="20"/>
                <w:szCs w:val="20"/>
              </w:rPr>
            </w:pPr>
          </w:p>
        </w:tc>
        <w:tc>
          <w:tcPr>
            <w:tcW w:w="810" w:type="dxa"/>
            <w:shd w:val="clear" w:color="auto" w:fill="FFF2CC"/>
          </w:tcPr>
          <w:p w14:paraId="7F881BDD" w14:textId="77777777" w:rsidR="004C1EB3" w:rsidRPr="00A837B6" w:rsidRDefault="004C1EB3" w:rsidP="00A837B6">
            <w:pPr>
              <w:jc w:val="center"/>
              <w:rPr>
                <w:rFonts w:ascii="Arial" w:hAnsi="Arial" w:cs="Arial"/>
                <w:b/>
                <w:sz w:val="20"/>
                <w:szCs w:val="20"/>
                <w:lang w:val="en"/>
              </w:rPr>
            </w:pPr>
          </w:p>
        </w:tc>
        <w:tc>
          <w:tcPr>
            <w:tcW w:w="540" w:type="dxa"/>
            <w:shd w:val="clear" w:color="auto" w:fill="FFF2CC"/>
          </w:tcPr>
          <w:p w14:paraId="23A1ECF7" w14:textId="77777777" w:rsidR="004C1EB3" w:rsidRPr="00A837B6" w:rsidRDefault="004C1EB3" w:rsidP="00A837B6">
            <w:pPr>
              <w:jc w:val="center"/>
              <w:rPr>
                <w:rFonts w:ascii="Arial" w:hAnsi="Arial" w:cs="Arial"/>
                <w:b/>
                <w:sz w:val="20"/>
                <w:szCs w:val="20"/>
                <w:lang w:val="en"/>
              </w:rPr>
            </w:pPr>
          </w:p>
        </w:tc>
        <w:tc>
          <w:tcPr>
            <w:tcW w:w="900" w:type="dxa"/>
            <w:shd w:val="clear" w:color="auto" w:fill="FFF2CC"/>
          </w:tcPr>
          <w:p w14:paraId="160C86FD" w14:textId="77777777" w:rsidR="004C1EB3" w:rsidRPr="00A837B6" w:rsidRDefault="004C1EB3" w:rsidP="00A837B6">
            <w:pPr>
              <w:jc w:val="center"/>
              <w:rPr>
                <w:rFonts w:ascii="Arial" w:hAnsi="Arial" w:cs="Arial"/>
                <w:b/>
                <w:sz w:val="20"/>
                <w:szCs w:val="20"/>
                <w:lang w:val="en"/>
              </w:rPr>
            </w:pPr>
          </w:p>
        </w:tc>
        <w:tc>
          <w:tcPr>
            <w:tcW w:w="5120" w:type="dxa"/>
            <w:shd w:val="clear" w:color="auto" w:fill="FFF2CC"/>
          </w:tcPr>
          <w:p w14:paraId="231C5F47" w14:textId="77777777" w:rsidR="00636803" w:rsidRPr="00A837B6" w:rsidRDefault="00636803" w:rsidP="00A837B6">
            <w:pPr>
              <w:widowControl w:val="0"/>
              <w:rPr>
                <w:rFonts w:ascii="Arial" w:hAnsi="Arial" w:cs="Arial"/>
                <w:snapToGrid w:val="0"/>
                <w:color w:val="000000" w:themeColor="text1"/>
                <w:sz w:val="21"/>
                <w:szCs w:val="21"/>
              </w:rPr>
            </w:pPr>
            <w:r w:rsidRPr="00A837B6">
              <w:rPr>
                <w:rFonts w:ascii="Arial" w:hAnsi="Arial" w:cs="Arial"/>
                <w:snapToGrid w:val="0"/>
                <w:color w:val="000000" w:themeColor="text1"/>
                <w:sz w:val="21"/>
                <w:szCs w:val="21"/>
              </w:rPr>
              <w:t>Procedural consents for standard procedures performed as part of the research study and HIV consents are provided, where appropriate.  (Best Practices) - This may be embedded in the main ICF and not as a separate document.</w:t>
            </w:r>
          </w:p>
          <w:p w14:paraId="127FF0C0" w14:textId="77777777" w:rsidR="00636803" w:rsidRPr="00A837B6" w:rsidRDefault="00636803" w:rsidP="00A837B6">
            <w:pPr>
              <w:widowControl w:val="0"/>
              <w:rPr>
                <w:rFonts w:ascii="Arial" w:hAnsi="Arial" w:cs="Arial"/>
                <w:snapToGrid w:val="0"/>
                <w:color w:val="000000" w:themeColor="text1"/>
                <w:sz w:val="21"/>
                <w:szCs w:val="21"/>
              </w:rPr>
            </w:pPr>
          </w:p>
          <w:p w14:paraId="5143B3F1" w14:textId="77777777" w:rsidR="00636803" w:rsidRPr="00A837B6" w:rsidRDefault="00636803" w:rsidP="00A837B6">
            <w:pPr>
              <w:widowControl w:val="0"/>
              <w:rPr>
                <w:rFonts w:ascii="Arial" w:hAnsi="Arial" w:cs="Arial"/>
                <w:snapToGrid w:val="0"/>
                <w:color w:val="000000" w:themeColor="text1"/>
                <w:sz w:val="21"/>
                <w:szCs w:val="21"/>
              </w:rPr>
            </w:pPr>
            <w:r w:rsidRPr="00A837B6">
              <w:rPr>
                <w:rFonts w:ascii="Arial" w:hAnsi="Arial" w:cs="Arial"/>
                <w:snapToGrid w:val="0"/>
                <w:color w:val="000000" w:themeColor="text1"/>
                <w:sz w:val="21"/>
                <w:szCs w:val="21"/>
              </w:rPr>
              <w:t xml:space="preserve">If overall protocol is GTMR and WRAIRs involvement is NHSR – we still need to review. </w:t>
            </w:r>
          </w:p>
          <w:p w14:paraId="2D5AF540" w14:textId="77777777" w:rsidR="00636803" w:rsidRPr="00A837B6" w:rsidRDefault="00636803" w:rsidP="00A837B6">
            <w:pPr>
              <w:widowControl w:val="0"/>
              <w:rPr>
                <w:rFonts w:ascii="Arial" w:hAnsi="Arial" w:cs="Arial"/>
                <w:snapToGrid w:val="0"/>
                <w:color w:val="000000" w:themeColor="text1"/>
                <w:sz w:val="21"/>
                <w:szCs w:val="21"/>
              </w:rPr>
            </w:pPr>
          </w:p>
          <w:p w14:paraId="79A367C8" w14:textId="157F63C8" w:rsidR="004C1EB3" w:rsidRPr="00A837B6" w:rsidRDefault="00636803" w:rsidP="00A837B6">
            <w:pPr>
              <w:rPr>
                <w:rFonts w:ascii="Arial" w:hAnsi="Arial" w:cs="Arial"/>
                <w:sz w:val="20"/>
                <w:szCs w:val="20"/>
              </w:rPr>
            </w:pPr>
            <w:r w:rsidRPr="00A837B6">
              <w:rPr>
                <w:rFonts w:ascii="Arial" w:hAnsi="Arial" w:cs="Arial"/>
                <w:snapToGrid w:val="0"/>
                <w:color w:val="000000" w:themeColor="text1"/>
                <w:sz w:val="21"/>
                <w:szCs w:val="21"/>
              </w:rPr>
              <w:t>If the original protocol was not reviewed and approved at the WRAIR and the WRAIR is doing post-study analysis, we must review consent documents to prove that subjects agree to have samples/data stored for future use.</w:t>
            </w:r>
          </w:p>
        </w:tc>
      </w:tr>
      <w:tr w:rsidR="00636803" w:rsidRPr="00A837B6" w14:paraId="77B2BB29" w14:textId="77777777" w:rsidTr="009215D2">
        <w:trPr>
          <w:trHeight w:val="492"/>
          <w:jc w:val="center"/>
        </w:trPr>
        <w:tc>
          <w:tcPr>
            <w:tcW w:w="3060" w:type="dxa"/>
            <w:shd w:val="clear" w:color="auto" w:fill="FFF2CC"/>
            <w:tcMar>
              <w:top w:w="100" w:type="dxa"/>
              <w:left w:w="100" w:type="dxa"/>
              <w:bottom w:w="100" w:type="dxa"/>
              <w:right w:w="100" w:type="dxa"/>
            </w:tcMar>
          </w:tcPr>
          <w:p w14:paraId="5CF2EAFA" w14:textId="77777777" w:rsidR="00636803" w:rsidRPr="00A837B6" w:rsidRDefault="00636803" w:rsidP="00A837B6">
            <w:pPr>
              <w:pStyle w:val="Title"/>
              <w:jc w:val="left"/>
              <w:rPr>
                <w:color w:val="000000" w:themeColor="text1"/>
                <w:sz w:val="21"/>
                <w:szCs w:val="21"/>
              </w:rPr>
            </w:pPr>
            <w:r w:rsidRPr="00A837B6">
              <w:rPr>
                <w:color w:val="000000" w:themeColor="text1"/>
                <w:sz w:val="21"/>
                <w:szCs w:val="21"/>
              </w:rPr>
              <w:t>Benefits.  Benefits of research to subjects are appropriately described.  Note that if there are no benefits, this should be stated.   Payment for research participation is not a benefit. (AR 70-25, App B-6)</w:t>
            </w:r>
          </w:p>
          <w:p w14:paraId="55CE993D" w14:textId="77777777" w:rsidR="00636803" w:rsidRPr="00A837B6" w:rsidRDefault="00636803" w:rsidP="00A837B6">
            <w:pPr>
              <w:rPr>
                <w:rFonts w:ascii="Arial" w:hAnsi="Arial" w:cs="Arial"/>
                <w:sz w:val="20"/>
                <w:szCs w:val="20"/>
              </w:rPr>
            </w:pPr>
          </w:p>
        </w:tc>
        <w:tc>
          <w:tcPr>
            <w:tcW w:w="540" w:type="dxa"/>
            <w:shd w:val="clear" w:color="auto" w:fill="FFF2CC"/>
          </w:tcPr>
          <w:p w14:paraId="71D9A940" w14:textId="413D82FF" w:rsidR="00636803" w:rsidRPr="00A837B6" w:rsidRDefault="00636803" w:rsidP="00A837B6">
            <w:pPr>
              <w:jc w:val="center"/>
              <w:rPr>
                <w:rFonts w:ascii="Arial" w:hAnsi="Arial" w:cs="Arial"/>
                <w:sz w:val="20"/>
                <w:szCs w:val="20"/>
              </w:rPr>
            </w:pPr>
          </w:p>
        </w:tc>
        <w:tc>
          <w:tcPr>
            <w:tcW w:w="810" w:type="dxa"/>
            <w:shd w:val="clear" w:color="auto" w:fill="FFF2CC"/>
          </w:tcPr>
          <w:p w14:paraId="4F9CCC4C" w14:textId="77777777" w:rsidR="00636803" w:rsidRPr="00A837B6" w:rsidRDefault="00636803" w:rsidP="00A837B6">
            <w:pPr>
              <w:jc w:val="center"/>
              <w:rPr>
                <w:rFonts w:ascii="Arial" w:hAnsi="Arial" w:cs="Arial"/>
                <w:b/>
                <w:sz w:val="20"/>
                <w:szCs w:val="20"/>
                <w:lang w:val="en"/>
              </w:rPr>
            </w:pPr>
          </w:p>
          <w:p w14:paraId="4D5657B9" w14:textId="77777777" w:rsidR="00636803" w:rsidRPr="00A837B6" w:rsidRDefault="00636803" w:rsidP="00A837B6">
            <w:pPr>
              <w:jc w:val="center"/>
              <w:rPr>
                <w:rFonts w:ascii="Arial" w:hAnsi="Arial" w:cs="Arial"/>
                <w:b/>
                <w:sz w:val="20"/>
                <w:szCs w:val="20"/>
                <w:lang w:val="en"/>
              </w:rPr>
            </w:pPr>
          </w:p>
          <w:p w14:paraId="0470456D" w14:textId="77777777" w:rsidR="00636803" w:rsidRPr="00A837B6" w:rsidRDefault="00636803" w:rsidP="00A837B6">
            <w:pPr>
              <w:jc w:val="center"/>
              <w:rPr>
                <w:rFonts w:ascii="Arial" w:hAnsi="Arial" w:cs="Arial"/>
                <w:b/>
                <w:sz w:val="20"/>
                <w:szCs w:val="20"/>
                <w:lang w:val="en"/>
              </w:rPr>
            </w:pPr>
          </w:p>
          <w:p w14:paraId="62242BAE" w14:textId="77777777" w:rsidR="00636803" w:rsidRPr="00A837B6" w:rsidRDefault="00636803" w:rsidP="00A837B6">
            <w:pPr>
              <w:jc w:val="center"/>
              <w:rPr>
                <w:rFonts w:ascii="Arial" w:hAnsi="Arial" w:cs="Arial"/>
                <w:b/>
                <w:sz w:val="20"/>
                <w:szCs w:val="20"/>
                <w:lang w:val="en"/>
              </w:rPr>
            </w:pPr>
          </w:p>
          <w:p w14:paraId="463EF243" w14:textId="20AC9E2F"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193D411A" w14:textId="77777777" w:rsidR="00636803" w:rsidRPr="00A837B6" w:rsidRDefault="00636803" w:rsidP="00A837B6">
            <w:pPr>
              <w:jc w:val="center"/>
              <w:rPr>
                <w:rFonts w:ascii="Arial" w:hAnsi="Arial" w:cs="Arial"/>
                <w:b/>
                <w:sz w:val="20"/>
                <w:szCs w:val="20"/>
                <w:lang w:val="en"/>
              </w:rPr>
            </w:pPr>
          </w:p>
          <w:p w14:paraId="5DF7359F" w14:textId="77777777" w:rsidR="00636803" w:rsidRPr="00A837B6" w:rsidRDefault="00636803" w:rsidP="00A837B6">
            <w:pPr>
              <w:jc w:val="center"/>
              <w:rPr>
                <w:rFonts w:ascii="Arial" w:hAnsi="Arial" w:cs="Arial"/>
                <w:b/>
                <w:sz w:val="20"/>
                <w:szCs w:val="20"/>
                <w:lang w:val="en"/>
              </w:rPr>
            </w:pPr>
          </w:p>
          <w:p w14:paraId="6FD0F0EC" w14:textId="77777777" w:rsidR="00636803" w:rsidRPr="00A837B6" w:rsidRDefault="00636803" w:rsidP="00A837B6">
            <w:pPr>
              <w:jc w:val="center"/>
              <w:rPr>
                <w:rFonts w:ascii="Arial" w:hAnsi="Arial" w:cs="Arial"/>
                <w:b/>
                <w:sz w:val="20"/>
                <w:szCs w:val="20"/>
                <w:lang w:val="en"/>
              </w:rPr>
            </w:pPr>
          </w:p>
          <w:p w14:paraId="3DB7779C" w14:textId="77777777" w:rsidR="00636803" w:rsidRPr="00A837B6" w:rsidRDefault="00636803" w:rsidP="00A837B6">
            <w:pPr>
              <w:jc w:val="center"/>
              <w:rPr>
                <w:rFonts w:ascii="Arial" w:hAnsi="Arial" w:cs="Arial"/>
                <w:b/>
                <w:sz w:val="20"/>
                <w:szCs w:val="20"/>
                <w:lang w:val="en"/>
              </w:rPr>
            </w:pPr>
          </w:p>
          <w:p w14:paraId="77E0D179" w14:textId="42746879"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06D8CAC5" w14:textId="77777777" w:rsidR="00636803" w:rsidRPr="00A837B6" w:rsidRDefault="00636803" w:rsidP="00A837B6">
            <w:pPr>
              <w:jc w:val="center"/>
              <w:rPr>
                <w:rFonts w:ascii="Arial" w:hAnsi="Arial" w:cs="Arial"/>
                <w:b/>
                <w:sz w:val="20"/>
                <w:szCs w:val="20"/>
                <w:lang w:val="en"/>
              </w:rPr>
            </w:pPr>
          </w:p>
          <w:p w14:paraId="45E78EC1" w14:textId="77777777" w:rsidR="00636803" w:rsidRPr="00A837B6" w:rsidRDefault="00636803" w:rsidP="00A837B6">
            <w:pPr>
              <w:jc w:val="center"/>
              <w:rPr>
                <w:rFonts w:ascii="Arial" w:hAnsi="Arial" w:cs="Arial"/>
                <w:b/>
                <w:sz w:val="20"/>
                <w:szCs w:val="20"/>
                <w:lang w:val="en"/>
              </w:rPr>
            </w:pPr>
          </w:p>
          <w:p w14:paraId="5F5C5BE0" w14:textId="77777777" w:rsidR="00636803" w:rsidRPr="00A837B6" w:rsidRDefault="00636803" w:rsidP="00A837B6">
            <w:pPr>
              <w:jc w:val="center"/>
              <w:rPr>
                <w:rFonts w:ascii="Arial" w:hAnsi="Arial" w:cs="Arial"/>
                <w:b/>
                <w:sz w:val="20"/>
                <w:szCs w:val="20"/>
                <w:lang w:val="en"/>
              </w:rPr>
            </w:pPr>
          </w:p>
          <w:p w14:paraId="753D9170" w14:textId="77777777" w:rsidR="00636803" w:rsidRPr="00A837B6" w:rsidRDefault="00636803" w:rsidP="00A837B6">
            <w:pPr>
              <w:jc w:val="center"/>
              <w:rPr>
                <w:rFonts w:ascii="Arial" w:hAnsi="Arial" w:cs="Arial"/>
                <w:b/>
                <w:sz w:val="20"/>
                <w:szCs w:val="20"/>
                <w:lang w:val="en"/>
              </w:rPr>
            </w:pPr>
          </w:p>
          <w:p w14:paraId="06D106B2" w14:textId="5601798F"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1BFA9855" w14:textId="0A413617" w:rsidR="00636803" w:rsidRPr="00A837B6" w:rsidRDefault="00636803" w:rsidP="00A837B6">
            <w:pPr>
              <w:rPr>
                <w:rFonts w:ascii="Arial" w:hAnsi="Arial" w:cs="Arial"/>
                <w:sz w:val="20"/>
                <w:szCs w:val="20"/>
              </w:rPr>
            </w:pPr>
            <w:r w:rsidRPr="00A837B6">
              <w:rPr>
                <w:rFonts w:ascii="Arial" w:hAnsi="Arial" w:cs="Arial"/>
                <w:snapToGrid w:val="0"/>
                <w:color w:val="000000" w:themeColor="text1"/>
                <w:sz w:val="21"/>
                <w:szCs w:val="21"/>
              </w:rPr>
              <w:t>For GTMR studies involving children and/or mentally incapacitated persons, there should be intent to benefit each subject enrolled. The benefits should be described in the protocol. Must include if overarching protocol is GTMR but WRAIR involvement is NHSR.</w:t>
            </w:r>
          </w:p>
        </w:tc>
      </w:tr>
      <w:tr w:rsidR="00636803" w:rsidRPr="00A837B6" w14:paraId="356CD975" w14:textId="77777777" w:rsidTr="009215D2">
        <w:trPr>
          <w:trHeight w:val="492"/>
          <w:jc w:val="center"/>
        </w:trPr>
        <w:tc>
          <w:tcPr>
            <w:tcW w:w="3060" w:type="dxa"/>
            <w:shd w:val="clear" w:color="auto" w:fill="FFF2CC"/>
            <w:tcMar>
              <w:top w:w="100" w:type="dxa"/>
              <w:left w:w="100" w:type="dxa"/>
              <w:bottom w:w="100" w:type="dxa"/>
              <w:right w:w="100" w:type="dxa"/>
            </w:tcMar>
          </w:tcPr>
          <w:p w14:paraId="14269C73" w14:textId="77777777" w:rsidR="00636803" w:rsidRPr="00A837B6" w:rsidRDefault="00636803" w:rsidP="00A837B6">
            <w:pPr>
              <w:pStyle w:val="Title"/>
              <w:jc w:val="left"/>
              <w:rPr>
                <w:color w:val="000000" w:themeColor="text1"/>
                <w:sz w:val="21"/>
                <w:szCs w:val="21"/>
              </w:rPr>
            </w:pPr>
            <w:r w:rsidRPr="00A837B6">
              <w:rPr>
                <w:color w:val="000000" w:themeColor="text1"/>
                <w:sz w:val="21"/>
                <w:szCs w:val="21"/>
              </w:rPr>
              <w:t xml:space="preserve">Intent to Benefit.  If subjects cannot give their own consent to participate in the study, there is intent to benefit each such subject enrolled in the </w:t>
            </w:r>
            <w:r w:rsidRPr="00A837B6">
              <w:rPr>
                <w:color w:val="000000" w:themeColor="text1"/>
                <w:sz w:val="21"/>
                <w:szCs w:val="21"/>
              </w:rPr>
              <w:lastRenderedPageBreak/>
              <w:t>study, if the subject is an experimental subject.  (10 USC 980; AR 70-25, 3-1o.</w:t>
            </w:r>
            <w:proofErr w:type="gramStart"/>
            <w:r w:rsidRPr="00A837B6">
              <w:rPr>
                <w:color w:val="000000" w:themeColor="text1"/>
                <w:sz w:val="21"/>
                <w:szCs w:val="21"/>
              </w:rPr>
              <w:t>;  Best</w:t>
            </w:r>
            <w:proofErr w:type="gramEnd"/>
            <w:r w:rsidRPr="00A837B6">
              <w:rPr>
                <w:color w:val="000000" w:themeColor="text1"/>
                <w:sz w:val="21"/>
                <w:szCs w:val="21"/>
              </w:rPr>
              <w:t xml:space="preserve"> Practices)</w:t>
            </w:r>
          </w:p>
          <w:p w14:paraId="724358C5" w14:textId="77777777" w:rsidR="00636803" w:rsidRPr="00A837B6" w:rsidRDefault="00636803" w:rsidP="00A837B6">
            <w:pPr>
              <w:rPr>
                <w:rFonts w:ascii="Arial" w:hAnsi="Arial" w:cs="Arial"/>
                <w:sz w:val="20"/>
                <w:szCs w:val="20"/>
              </w:rPr>
            </w:pPr>
          </w:p>
        </w:tc>
        <w:tc>
          <w:tcPr>
            <w:tcW w:w="540" w:type="dxa"/>
            <w:shd w:val="clear" w:color="auto" w:fill="FFF2CC"/>
          </w:tcPr>
          <w:p w14:paraId="1CB17980" w14:textId="0E8099CE" w:rsidR="00636803" w:rsidRPr="00A837B6" w:rsidRDefault="00636803" w:rsidP="00A837B6">
            <w:pPr>
              <w:jc w:val="center"/>
              <w:rPr>
                <w:rFonts w:ascii="Arial" w:hAnsi="Arial" w:cs="Arial"/>
                <w:sz w:val="20"/>
                <w:szCs w:val="20"/>
              </w:rPr>
            </w:pPr>
          </w:p>
        </w:tc>
        <w:tc>
          <w:tcPr>
            <w:tcW w:w="810" w:type="dxa"/>
            <w:shd w:val="clear" w:color="auto" w:fill="FFF2CC"/>
          </w:tcPr>
          <w:p w14:paraId="7A5F2B60" w14:textId="77777777" w:rsidR="00636803" w:rsidRPr="00A837B6" w:rsidRDefault="00636803" w:rsidP="00A837B6">
            <w:pPr>
              <w:jc w:val="center"/>
              <w:rPr>
                <w:rFonts w:ascii="Arial" w:hAnsi="Arial" w:cs="Arial"/>
                <w:b/>
                <w:sz w:val="20"/>
                <w:szCs w:val="20"/>
                <w:lang w:val="en"/>
              </w:rPr>
            </w:pPr>
          </w:p>
          <w:p w14:paraId="30100094" w14:textId="77777777" w:rsidR="00636803" w:rsidRPr="00A837B6" w:rsidRDefault="00636803" w:rsidP="00A837B6">
            <w:pPr>
              <w:jc w:val="center"/>
              <w:rPr>
                <w:rFonts w:ascii="Arial" w:hAnsi="Arial" w:cs="Arial"/>
                <w:b/>
                <w:sz w:val="20"/>
                <w:szCs w:val="20"/>
                <w:lang w:val="en"/>
              </w:rPr>
            </w:pPr>
          </w:p>
          <w:p w14:paraId="70F30D99" w14:textId="77777777" w:rsidR="00636803" w:rsidRPr="00A837B6" w:rsidRDefault="00636803" w:rsidP="00A837B6">
            <w:pPr>
              <w:jc w:val="center"/>
              <w:rPr>
                <w:rFonts w:ascii="Arial" w:hAnsi="Arial" w:cs="Arial"/>
                <w:b/>
                <w:sz w:val="20"/>
                <w:szCs w:val="20"/>
                <w:lang w:val="en"/>
              </w:rPr>
            </w:pPr>
          </w:p>
          <w:p w14:paraId="375D8CA3" w14:textId="77777777" w:rsidR="00636803" w:rsidRPr="00A837B6" w:rsidRDefault="00636803" w:rsidP="00A837B6">
            <w:pPr>
              <w:jc w:val="center"/>
              <w:rPr>
                <w:rFonts w:ascii="Arial" w:hAnsi="Arial" w:cs="Arial"/>
                <w:b/>
                <w:sz w:val="20"/>
                <w:szCs w:val="20"/>
                <w:lang w:val="en"/>
              </w:rPr>
            </w:pPr>
          </w:p>
          <w:p w14:paraId="5F8EE7C2" w14:textId="1AE90BFB"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797D4996" w14:textId="77777777" w:rsidR="00636803" w:rsidRPr="00A837B6" w:rsidRDefault="00636803" w:rsidP="00A837B6">
            <w:pPr>
              <w:jc w:val="center"/>
              <w:rPr>
                <w:rFonts w:ascii="Arial" w:hAnsi="Arial" w:cs="Arial"/>
                <w:b/>
                <w:sz w:val="20"/>
                <w:szCs w:val="20"/>
                <w:lang w:val="en"/>
              </w:rPr>
            </w:pPr>
          </w:p>
          <w:p w14:paraId="567D028A" w14:textId="77777777" w:rsidR="00636803" w:rsidRPr="00A837B6" w:rsidRDefault="00636803" w:rsidP="00A837B6">
            <w:pPr>
              <w:jc w:val="center"/>
              <w:rPr>
                <w:rFonts w:ascii="Arial" w:hAnsi="Arial" w:cs="Arial"/>
                <w:b/>
                <w:sz w:val="20"/>
                <w:szCs w:val="20"/>
                <w:lang w:val="en"/>
              </w:rPr>
            </w:pPr>
          </w:p>
          <w:p w14:paraId="14D75C80" w14:textId="77777777" w:rsidR="00636803" w:rsidRPr="00A837B6" w:rsidRDefault="00636803" w:rsidP="00A837B6">
            <w:pPr>
              <w:jc w:val="center"/>
              <w:rPr>
                <w:rFonts w:ascii="Arial" w:hAnsi="Arial" w:cs="Arial"/>
                <w:b/>
                <w:sz w:val="20"/>
                <w:szCs w:val="20"/>
                <w:lang w:val="en"/>
              </w:rPr>
            </w:pPr>
          </w:p>
          <w:p w14:paraId="25045159" w14:textId="77777777" w:rsidR="00636803" w:rsidRPr="00A837B6" w:rsidRDefault="00636803" w:rsidP="00A837B6">
            <w:pPr>
              <w:jc w:val="center"/>
              <w:rPr>
                <w:rFonts w:ascii="Arial" w:hAnsi="Arial" w:cs="Arial"/>
                <w:b/>
                <w:sz w:val="20"/>
                <w:szCs w:val="20"/>
                <w:lang w:val="en"/>
              </w:rPr>
            </w:pPr>
          </w:p>
          <w:p w14:paraId="085DE987" w14:textId="31B19BAC"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05ADF53F" w14:textId="77777777" w:rsidR="00636803" w:rsidRPr="00A837B6" w:rsidRDefault="00636803" w:rsidP="00A837B6">
            <w:pPr>
              <w:jc w:val="center"/>
              <w:rPr>
                <w:rFonts w:ascii="Arial" w:hAnsi="Arial" w:cs="Arial"/>
                <w:b/>
                <w:sz w:val="20"/>
                <w:szCs w:val="20"/>
                <w:lang w:val="en"/>
              </w:rPr>
            </w:pPr>
          </w:p>
          <w:p w14:paraId="7DA62A9B" w14:textId="77777777" w:rsidR="00636803" w:rsidRPr="00A837B6" w:rsidRDefault="00636803" w:rsidP="00A837B6">
            <w:pPr>
              <w:jc w:val="center"/>
              <w:rPr>
                <w:rFonts w:ascii="Arial" w:hAnsi="Arial" w:cs="Arial"/>
                <w:b/>
                <w:sz w:val="20"/>
                <w:szCs w:val="20"/>
                <w:lang w:val="en"/>
              </w:rPr>
            </w:pPr>
          </w:p>
          <w:p w14:paraId="6ABD6967" w14:textId="77777777" w:rsidR="00636803" w:rsidRPr="00A837B6" w:rsidRDefault="00636803" w:rsidP="00A837B6">
            <w:pPr>
              <w:jc w:val="center"/>
              <w:rPr>
                <w:rFonts w:ascii="Arial" w:hAnsi="Arial" w:cs="Arial"/>
                <w:b/>
                <w:sz w:val="20"/>
                <w:szCs w:val="20"/>
                <w:lang w:val="en"/>
              </w:rPr>
            </w:pPr>
          </w:p>
          <w:p w14:paraId="7F81803C" w14:textId="77777777" w:rsidR="00636803" w:rsidRPr="00A837B6" w:rsidRDefault="00636803" w:rsidP="00A837B6">
            <w:pPr>
              <w:jc w:val="center"/>
              <w:rPr>
                <w:rFonts w:ascii="Arial" w:hAnsi="Arial" w:cs="Arial"/>
                <w:b/>
                <w:sz w:val="20"/>
                <w:szCs w:val="20"/>
                <w:lang w:val="en"/>
              </w:rPr>
            </w:pPr>
          </w:p>
          <w:p w14:paraId="15D490AD" w14:textId="26218C9D"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16BEEBE8" w14:textId="28396FA5" w:rsidR="00636803" w:rsidRPr="00A837B6" w:rsidRDefault="00636803" w:rsidP="00A837B6">
            <w:pPr>
              <w:rPr>
                <w:rFonts w:ascii="Arial" w:hAnsi="Arial" w:cs="Arial"/>
                <w:sz w:val="20"/>
                <w:szCs w:val="20"/>
              </w:rPr>
            </w:pPr>
            <w:r w:rsidRPr="00A837B6">
              <w:rPr>
                <w:rFonts w:ascii="Arial" w:hAnsi="Arial" w:cs="Arial"/>
                <w:snapToGrid w:val="0"/>
                <w:color w:val="000000" w:themeColor="text1"/>
                <w:sz w:val="21"/>
                <w:szCs w:val="21"/>
              </w:rPr>
              <w:t>Must also include if overarching protocol is GTMR but WRAIR involvement is NHSR.</w:t>
            </w:r>
          </w:p>
        </w:tc>
      </w:tr>
      <w:tr w:rsidR="00636803" w:rsidRPr="00A837B6" w14:paraId="419E6471" w14:textId="77777777" w:rsidTr="009215D2">
        <w:trPr>
          <w:trHeight w:val="492"/>
          <w:jc w:val="center"/>
        </w:trPr>
        <w:tc>
          <w:tcPr>
            <w:tcW w:w="3060" w:type="dxa"/>
            <w:shd w:val="clear" w:color="auto" w:fill="FFF2CC"/>
            <w:tcMar>
              <w:top w:w="100" w:type="dxa"/>
              <w:left w:w="100" w:type="dxa"/>
              <w:bottom w:w="100" w:type="dxa"/>
              <w:right w:w="100" w:type="dxa"/>
            </w:tcMar>
          </w:tcPr>
          <w:p w14:paraId="2BDF1D7F" w14:textId="649FBD08" w:rsidR="00636803" w:rsidRPr="00A837B6" w:rsidRDefault="00636803" w:rsidP="00A837B6">
            <w:pPr>
              <w:rPr>
                <w:rFonts w:ascii="Arial" w:hAnsi="Arial" w:cs="Arial"/>
                <w:sz w:val="20"/>
                <w:szCs w:val="20"/>
              </w:rPr>
            </w:pPr>
            <w:r w:rsidRPr="00A837B6">
              <w:rPr>
                <w:rFonts w:ascii="Arial" w:hAnsi="Arial" w:cs="Arial"/>
                <w:color w:val="000000" w:themeColor="text1"/>
                <w:sz w:val="21"/>
                <w:szCs w:val="21"/>
              </w:rPr>
              <w:t>Is risk/benefit ratio described in relation to current standard of care?</w:t>
            </w:r>
          </w:p>
        </w:tc>
        <w:tc>
          <w:tcPr>
            <w:tcW w:w="540" w:type="dxa"/>
            <w:shd w:val="clear" w:color="auto" w:fill="FFF2CC"/>
          </w:tcPr>
          <w:p w14:paraId="297B4942" w14:textId="18EA781C" w:rsidR="00636803" w:rsidRPr="00A837B6" w:rsidRDefault="00636803" w:rsidP="00A837B6">
            <w:pPr>
              <w:jc w:val="center"/>
              <w:rPr>
                <w:rFonts w:ascii="Arial" w:hAnsi="Arial" w:cs="Arial"/>
                <w:sz w:val="20"/>
                <w:szCs w:val="20"/>
              </w:rPr>
            </w:pPr>
          </w:p>
        </w:tc>
        <w:tc>
          <w:tcPr>
            <w:tcW w:w="810" w:type="dxa"/>
            <w:shd w:val="clear" w:color="auto" w:fill="FFF2CC"/>
          </w:tcPr>
          <w:p w14:paraId="53CCFED8" w14:textId="77777777" w:rsidR="00636803" w:rsidRPr="00A837B6" w:rsidRDefault="00636803" w:rsidP="00A837B6">
            <w:pPr>
              <w:jc w:val="center"/>
              <w:rPr>
                <w:rFonts w:ascii="Arial" w:hAnsi="Arial" w:cs="Arial"/>
                <w:b/>
                <w:sz w:val="20"/>
                <w:szCs w:val="20"/>
                <w:lang w:val="en"/>
              </w:rPr>
            </w:pPr>
          </w:p>
          <w:p w14:paraId="79B644B0" w14:textId="777CCF8C"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6F720B89" w14:textId="77777777" w:rsidR="00636803" w:rsidRPr="00A837B6" w:rsidRDefault="00636803" w:rsidP="00A837B6">
            <w:pPr>
              <w:jc w:val="center"/>
              <w:rPr>
                <w:rFonts w:ascii="Arial" w:hAnsi="Arial" w:cs="Arial"/>
                <w:b/>
                <w:sz w:val="20"/>
                <w:szCs w:val="20"/>
                <w:lang w:val="en"/>
              </w:rPr>
            </w:pPr>
          </w:p>
          <w:p w14:paraId="6075FA5D" w14:textId="05317392"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49F7CA7D" w14:textId="77777777" w:rsidR="00636803" w:rsidRPr="00A837B6" w:rsidRDefault="00636803" w:rsidP="00A837B6">
            <w:pPr>
              <w:jc w:val="center"/>
              <w:rPr>
                <w:rFonts w:ascii="Arial" w:hAnsi="Arial" w:cs="Arial"/>
                <w:b/>
                <w:sz w:val="20"/>
                <w:szCs w:val="20"/>
                <w:lang w:val="en"/>
              </w:rPr>
            </w:pPr>
          </w:p>
          <w:p w14:paraId="2912A751" w14:textId="421FF4A0"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4BA9869F" w14:textId="4CE06B74" w:rsidR="00636803" w:rsidRPr="00A837B6" w:rsidRDefault="00636803" w:rsidP="00A837B6">
            <w:pPr>
              <w:rPr>
                <w:rFonts w:ascii="Arial" w:hAnsi="Arial" w:cs="Arial"/>
                <w:sz w:val="20"/>
                <w:szCs w:val="20"/>
              </w:rPr>
            </w:pPr>
            <w:r w:rsidRPr="00A837B6">
              <w:rPr>
                <w:rFonts w:ascii="Arial" w:hAnsi="Arial" w:cs="Arial"/>
                <w:snapToGrid w:val="0"/>
                <w:color w:val="000000" w:themeColor="text1"/>
                <w:sz w:val="21"/>
                <w:szCs w:val="21"/>
              </w:rPr>
              <w:t>Must also include if overarching protocol is GTMR but WRAIR involvement is NHSR.</w:t>
            </w:r>
          </w:p>
        </w:tc>
      </w:tr>
      <w:tr w:rsidR="00636803" w:rsidRPr="00A837B6" w14:paraId="3459138A" w14:textId="77777777" w:rsidTr="009215D2">
        <w:trPr>
          <w:trHeight w:val="492"/>
          <w:jc w:val="center"/>
        </w:trPr>
        <w:tc>
          <w:tcPr>
            <w:tcW w:w="3060" w:type="dxa"/>
            <w:shd w:val="clear" w:color="auto" w:fill="FFF2CC"/>
            <w:tcMar>
              <w:top w:w="100" w:type="dxa"/>
              <w:left w:w="100" w:type="dxa"/>
              <w:bottom w:w="100" w:type="dxa"/>
              <w:right w:w="100" w:type="dxa"/>
            </w:tcMar>
          </w:tcPr>
          <w:p w14:paraId="7480255B" w14:textId="42C14F80" w:rsidR="00636803" w:rsidRPr="00A837B6" w:rsidRDefault="00636803" w:rsidP="00A837B6">
            <w:pPr>
              <w:rPr>
                <w:rFonts w:ascii="Arial" w:hAnsi="Arial" w:cs="Arial"/>
                <w:sz w:val="20"/>
                <w:szCs w:val="20"/>
              </w:rPr>
            </w:pPr>
            <w:r w:rsidRPr="00A837B6">
              <w:rPr>
                <w:rFonts w:ascii="Arial" w:hAnsi="Arial" w:cs="Arial"/>
                <w:color w:val="000000" w:themeColor="text1"/>
                <w:sz w:val="21"/>
                <w:szCs w:val="21"/>
              </w:rPr>
              <w:t>Is compensation listed? Is it consistent between sites? Do they address between scheduled and unscheduled study visits? Compensation of federal or military personnel- only on off hours etc. (Refer to DoDI for specifics)</w:t>
            </w:r>
          </w:p>
        </w:tc>
        <w:tc>
          <w:tcPr>
            <w:tcW w:w="540" w:type="dxa"/>
            <w:shd w:val="clear" w:color="auto" w:fill="FFF2CC"/>
          </w:tcPr>
          <w:p w14:paraId="7325F9E2" w14:textId="4735E1F9" w:rsidR="00636803" w:rsidRPr="00A837B6" w:rsidRDefault="00636803" w:rsidP="00A837B6">
            <w:pPr>
              <w:jc w:val="center"/>
              <w:rPr>
                <w:rFonts w:ascii="Arial" w:hAnsi="Arial" w:cs="Arial"/>
                <w:sz w:val="20"/>
                <w:szCs w:val="20"/>
              </w:rPr>
            </w:pPr>
          </w:p>
        </w:tc>
        <w:tc>
          <w:tcPr>
            <w:tcW w:w="810" w:type="dxa"/>
            <w:shd w:val="clear" w:color="auto" w:fill="FFF2CC"/>
          </w:tcPr>
          <w:p w14:paraId="5CBEC9CE" w14:textId="77777777" w:rsidR="00636803" w:rsidRPr="00A837B6" w:rsidRDefault="00636803" w:rsidP="00A837B6">
            <w:pPr>
              <w:jc w:val="center"/>
              <w:rPr>
                <w:rFonts w:ascii="Arial" w:hAnsi="Arial" w:cs="Arial"/>
                <w:b/>
                <w:sz w:val="20"/>
                <w:szCs w:val="20"/>
                <w:lang w:val="en"/>
              </w:rPr>
            </w:pPr>
          </w:p>
          <w:p w14:paraId="1D7D6582" w14:textId="77777777" w:rsidR="00636803" w:rsidRPr="00A837B6" w:rsidRDefault="00636803" w:rsidP="00A837B6">
            <w:pPr>
              <w:jc w:val="center"/>
              <w:rPr>
                <w:rFonts w:ascii="Arial" w:hAnsi="Arial" w:cs="Arial"/>
                <w:b/>
                <w:sz w:val="20"/>
                <w:szCs w:val="20"/>
                <w:lang w:val="en"/>
              </w:rPr>
            </w:pPr>
          </w:p>
          <w:p w14:paraId="6EABFBF3" w14:textId="77777777" w:rsidR="00636803" w:rsidRPr="00A837B6" w:rsidRDefault="00636803" w:rsidP="00A837B6">
            <w:pPr>
              <w:jc w:val="center"/>
              <w:rPr>
                <w:rFonts w:ascii="Arial" w:hAnsi="Arial" w:cs="Arial"/>
                <w:b/>
                <w:sz w:val="20"/>
                <w:szCs w:val="20"/>
                <w:lang w:val="en"/>
              </w:rPr>
            </w:pPr>
          </w:p>
          <w:p w14:paraId="12F04D9D" w14:textId="56ED7D4E"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6FED060E" w14:textId="77777777" w:rsidR="00636803" w:rsidRPr="00A837B6" w:rsidRDefault="00636803" w:rsidP="00A837B6">
            <w:pPr>
              <w:jc w:val="center"/>
              <w:rPr>
                <w:rFonts w:ascii="Arial" w:hAnsi="Arial" w:cs="Arial"/>
                <w:b/>
                <w:sz w:val="20"/>
                <w:szCs w:val="20"/>
                <w:lang w:val="en"/>
              </w:rPr>
            </w:pPr>
          </w:p>
          <w:p w14:paraId="034AF0CF" w14:textId="77777777" w:rsidR="00636803" w:rsidRPr="00A837B6" w:rsidRDefault="00636803" w:rsidP="00A837B6">
            <w:pPr>
              <w:jc w:val="center"/>
              <w:rPr>
                <w:rFonts w:ascii="Arial" w:hAnsi="Arial" w:cs="Arial"/>
                <w:b/>
                <w:sz w:val="20"/>
                <w:szCs w:val="20"/>
                <w:lang w:val="en"/>
              </w:rPr>
            </w:pPr>
          </w:p>
          <w:p w14:paraId="6D04D664" w14:textId="77777777" w:rsidR="00636803" w:rsidRPr="00A837B6" w:rsidRDefault="00636803" w:rsidP="00A837B6">
            <w:pPr>
              <w:jc w:val="center"/>
              <w:rPr>
                <w:rFonts w:ascii="Arial" w:hAnsi="Arial" w:cs="Arial"/>
                <w:b/>
                <w:sz w:val="20"/>
                <w:szCs w:val="20"/>
                <w:lang w:val="en"/>
              </w:rPr>
            </w:pPr>
          </w:p>
          <w:p w14:paraId="27DE32EA" w14:textId="6DA1A613"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6D6D1F76" w14:textId="77777777" w:rsidR="00636803" w:rsidRPr="00A837B6" w:rsidRDefault="00636803" w:rsidP="00A837B6">
            <w:pPr>
              <w:jc w:val="center"/>
              <w:rPr>
                <w:rFonts w:ascii="Arial" w:hAnsi="Arial" w:cs="Arial"/>
                <w:b/>
                <w:sz w:val="20"/>
                <w:szCs w:val="20"/>
                <w:lang w:val="en"/>
              </w:rPr>
            </w:pPr>
          </w:p>
          <w:p w14:paraId="1A80DF2C" w14:textId="77777777" w:rsidR="00636803" w:rsidRPr="00A837B6" w:rsidRDefault="00636803" w:rsidP="00A837B6">
            <w:pPr>
              <w:jc w:val="center"/>
              <w:rPr>
                <w:rFonts w:ascii="Arial" w:hAnsi="Arial" w:cs="Arial"/>
                <w:b/>
                <w:sz w:val="20"/>
                <w:szCs w:val="20"/>
                <w:lang w:val="en"/>
              </w:rPr>
            </w:pPr>
          </w:p>
          <w:p w14:paraId="5CFE6C35" w14:textId="77777777" w:rsidR="00636803" w:rsidRPr="00A837B6" w:rsidRDefault="00636803" w:rsidP="00A837B6">
            <w:pPr>
              <w:jc w:val="center"/>
              <w:rPr>
                <w:rFonts w:ascii="Arial" w:hAnsi="Arial" w:cs="Arial"/>
                <w:b/>
                <w:sz w:val="20"/>
                <w:szCs w:val="20"/>
                <w:lang w:val="en"/>
              </w:rPr>
            </w:pPr>
          </w:p>
          <w:p w14:paraId="1253FB4D" w14:textId="278A0333"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3ADC669B" w14:textId="7DF36C19" w:rsidR="00636803" w:rsidRPr="00A837B6" w:rsidRDefault="00636803" w:rsidP="00A837B6">
            <w:pPr>
              <w:rPr>
                <w:rFonts w:ascii="Arial" w:hAnsi="Arial" w:cs="Arial"/>
                <w:sz w:val="20"/>
                <w:szCs w:val="20"/>
              </w:rPr>
            </w:pPr>
            <w:r w:rsidRPr="00A837B6">
              <w:rPr>
                <w:rFonts w:ascii="Arial" w:hAnsi="Arial" w:cs="Arial"/>
                <w:snapToGrid w:val="0"/>
                <w:color w:val="000000" w:themeColor="text1"/>
                <w:sz w:val="21"/>
                <w:szCs w:val="21"/>
              </w:rPr>
              <w:t>Compensation can NEVER be listed as a benefit. Ensure the U.S. dollar equivalent and the local currency is described in the protocol for international studies. Be sure for international studies, average annual income is included in the international research form so relative value of compensation can be evaluated.</w:t>
            </w:r>
          </w:p>
        </w:tc>
      </w:tr>
      <w:tr w:rsidR="00636803" w:rsidRPr="00A837B6" w14:paraId="26254CCC" w14:textId="77777777" w:rsidTr="009215D2">
        <w:trPr>
          <w:trHeight w:val="492"/>
          <w:jc w:val="center"/>
        </w:trPr>
        <w:tc>
          <w:tcPr>
            <w:tcW w:w="3060" w:type="dxa"/>
            <w:shd w:val="clear" w:color="auto" w:fill="FFF2CC"/>
            <w:tcMar>
              <w:top w:w="100" w:type="dxa"/>
              <w:left w:w="100" w:type="dxa"/>
              <w:bottom w:w="100" w:type="dxa"/>
              <w:right w:w="100" w:type="dxa"/>
            </w:tcMar>
          </w:tcPr>
          <w:p w14:paraId="584F56B2" w14:textId="564A25D6" w:rsidR="00636803" w:rsidRPr="00A837B6" w:rsidRDefault="00636803" w:rsidP="00A837B6">
            <w:pPr>
              <w:rPr>
                <w:rFonts w:ascii="Arial" w:hAnsi="Arial" w:cs="Arial"/>
                <w:sz w:val="20"/>
                <w:szCs w:val="20"/>
              </w:rPr>
            </w:pPr>
            <w:r w:rsidRPr="00A837B6">
              <w:rPr>
                <w:rFonts w:ascii="Arial" w:hAnsi="Arial" w:cs="Arial"/>
                <w:color w:val="000000" w:themeColor="text1"/>
                <w:sz w:val="21"/>
                <w:szCs w:val="21"/>
              </w:rPr>
              <w:t>Laboratory Evaluations.  Data collection procedures are described (e.g. lab evaluations, specimens, special precautions, labeling and storage) (AR 70-25, B-7)</w:t>
            </w:r>
          </w:p>
        </w:tc>
        <w:tc>
          <w:tcPr>
            <w:tcW w:w="540" w:type="dxa"/>
            <w:shd w:val="clear" w:color="auto" w:fill="FFF2CC"/>
          </w:tcPr>
          <w:p w14:paraId="72412CFA" w14:textId="77777777" w:rsidR="00636803" w:rsidRPr="00A837B6" w:rsidRDefault="00636803" w:rsidP="00A837B6">
            <w:pPr>
              <w:jc w:val="center"/>
              <w:rPr>
                <w:rFonts w:ascii="Arial" w:hAnsi="Arial" w:cs="Arial"/>
                <w:b/>
                <w:sz w:val="20"/>
                <w:szCs w:val="20"/>
                <w:lang w:val="en"/>
              </w:rPr>
            </w:pPr>
          </w:p>
          <w:p w14:paraId="49677592" w14:textId="77777777" w:rsidR="00636803" w:rsidRPr="00A837B6" w:rsidRDefault="00636803" w:rsidP="00A837B6">
            <w:pPr>
              <w:jc w:val="center"/>
              <w:rPr>
                <w:rFonts w:ascii="Arial" w:hAnsi="Arial" w:cs="Arial"/>
                <w:b/>
                <w:sz w:val="20"/>
                <w:szCs w:val="20"/>
                <w:lang w:val="en"/>
              </w:rPr>
            </w:pPr>
          </w:p>
          <w:p w14:paraId="76BDC207" w14:textId="21163A88" w:rsidR="00636803" w:rsidRPr="00A837B6" w:rsidRDefault="00636803"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05798B6C" w14:textId="77777777" w:rsidR="00636803" w:rsidRPr="00A837B6" w:rsidRDefault="00636803" w:rsidP="00A837B6">
            <w:pPr>
              <w:jc w:val="center"/>
              <w:rPr>
                <w:rFonts w:ascii="Arial" w:hAnsi="Arial" w:cs="Arial"/>
                <w:b/>
                <w:sz w:val="20"/>
                <w:szCs w:val="20"/>
                <w:lang w:val="en"/>
              </w:rPr>
            </w:pPr>
          </w:p>
          <w:p w14:paraId="22E6739F" w14:textId="77777777" w:rsidR="00636803" w:rsidRPr="00A837B6" w:rsidRDefault="00636803" w:rsidP="00A837B6">
            <w:pPr>
              <w:jc w:val="center"/>
              <w:rPr>
                <w:rFonts w:ascii="Arial" w:hAnsi="Arial" w:cs="Arial"/>
                <w:b/>
                <w:sz w:val="20"/>
                <w:szCs w:val="20"/>
                <w:lang w:val="en"/>
              </w:rPr>
            </w:pPr>
          </w:p>
          <w:p w14:paraId="68C97ECD" w14:textId="7DEE55E0"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2644349E" w14:textId="77777777" w:rsidR="00636803" w:rsidRPr="00A837B6" w:rsidRDefault="00636803" w:rsidP="00A837B6">
            <w:pPr>
              <w:jc w:val="center"/>
              <w:rPr>
                <w:rFonts w:ascii="Arial" w:hAnsi="Arial" w:cs="Arial"/>
                <w:b/>
                <w:sz w:val="20"/>
                <w:szCs w:val="20"/>
                <w:lang w:val="en"/>
              </w:rPr>
            </w:pPr>
          </w:p>
          <w:p w14:paraId="13928924" w14:textId="77777777" w:rsidR="00636803" w:rsidRPr="00A837B6" w:rsidRDefault="00636803" w:rsidP="00A837B6">
            <w:pPr>
              <w:jc w:val="center"/>
              <w:rPr>
                <w:rFonts w:ascii="Arial" w:hAnsi="Arial" w:cs="Arial"/>
                <w:b/>
                <w:sz w:val="20"/>
                <w:szCs w:val="20"/>
                <w:lang w:val="en"/>
              </w:rPr>
            </w:pPr>
          </w:p>
          <w:p w14:paraId="15126CD8" w14:textId="77A3D7EE"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046051A5" w14:textId="77777777" w:rsidR="00636803" w:rsidRPr="00A837B6" w:rsidRDefault="00636803" w:rsidP="00A837B6">
            <w:pPr>
              <w:jc w:val="center"/>
              <w:rPr>
                <w:rFonts w:ascii="Arial" w:hAnsi="Arial" w:cs="Arial"/>
                <w:b/>
                <w:sz w:val="20"/>
                <w:szCs w:val="20"/>
                <w:lang w:val="en"/>
              </w:rPr>
            </w:pPr>
          </w:p>
          <w:p w14:paraId="0127A2D9" w14:textId="77777777" w:rsidR="00636803" w:rsidRPr="00A837B6" w:rsidRDefault="00636803" w:rsidP="00A837B6">
            <w:pPr>
              <w:jc w:val="center"/>
              <w:rPr>
                <w:rFonts w:ascii="Arial" w:hAnsi="Arial" w:cs="Arial"/>
                <w:b/>
                <w:sz w:val="20"/>
                <w:szCs w:val="20"/>
                <w:lang w:val="en"/>
              </w:rPr>
            </w:pPr>
          </w:p>
          <w:p w14:paraId="7EE6634C" w14:textId="689F0FC2"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677C49BA" w14:textId="08943F67" w:rsidR="00636803" w:rsidRPr="00A837B6" w:rsidRDefault="00636803" w:rsidP="00A837B6">
            <w:pPr>
              <w:rPr>
                <w:rFonts w:ascii="Arial" w:hAnsi="Arial" w:cs="Arial"/>
                <w:sz w:val="20"/>
                <w:szCs w:val="20"/>
              </w:rPr>
            </w:pPr>
            <w:r w:rsidRPr="00A837B6">
              <w:rPr>
                <w:rFonts w:ascii="Arial" w:hAnsi="Arial" w:cs="Arial"/>
                <w:snapToGrid w:val="0"/>
                <w:color w:val="000000" w:themeColor="text1"/>
                <w:sz w:val="21"/>
                <w:szCs w:val="21"/>
              </w:rPr>
              <w:t xml:space="preserve">Clarify in the protocol that if the test results are received from the </w:t>
            </w:r>
            <w:proofErr w:type="gramStart"/>
            <w:r w:rsidRPr="00A837B6">
              <w:rPr>
                <w:rFonts w:ascii="Arial" w:hAnsi="Arial" w:cs="Arial"/>
                <w:snapToGrid w:val="0"/>
                <w:color w:val="000000" w:themeColor="text1"/>
                <w:sz w:val="21"/>
                <w:szCs w:val="21"/>
              </w:rPr>
              <w:t>not-approved</w:t>
            </w:r>
            <w:proofErr w:type="gramEnd"/>
            <w:r w:rsidRPr="00A837B6">
              <w:rPr>
                <w:rFonts w:ascii="Arial" w:hAnsi="Arial" w:cs="Arial"/>
                <w:snapToGrid w:val="0"/>
                <w:color w:val="000000" w:themeColor="text1"/>
                <w:sz w:val="21"/>
                <w:szCs w:val="21"/>
              </w:rPr>
              <w:t xml:space="preserve"> or investigational testing assays/ devices, the results will not be used for diagnostic purpose, only for research.</w:t>
            </w:r>
          </w:p>
        </w:tc>
      </w:tr>
      <w:tr w:rsidR="00636803" w:rsidRPr="00A837B6" w14:paraId="51233BA0" w14:textId="77777777" w:rsidTr="009215D2">
        <w:trPr>
          <w:trHeight w:val="492"/>
          <w:jc w:val="center"/>
        </w:trPr>
        <w:tc>
          <w:tcPr>
            <w:tcW w:w="3060" w:type="dxa"/>
            <w:shd w:val="clear" w:color="auto" w:fill="FFF2CC"/>
            <w:tcMar>
              <w:top w:w="100" w:type="dxa"/>
              <w:left w:w="100" w:type="dxa"/>
              <w:bottom w:w="100" w:type="dxa"/>
              <w:right w:w="100" w:type="dxa"/>
            </w:tcMar>
          </w:tcPr>
          <w:p w14:paraId="7FFFFAFB" w14:textId="40598F35" w:rsidR="00636803" w:rsidRPr="00A837B6" w:rsidRDefault="00636803" w:rsidP="00A837B6">
            <w:pPr>
              <w:rPr>
                <w:rFonts w:ascii="Arial" w:hAnsi="Arial" w:cs="Arial"/>
                <w:sz w:val="20"/>
                <w:szCs w:val="20"/>
              </w:rPr>
            </w:pPr>
            <w:r w:rsidRPr="00A837B6">
              <w:rPr>
                <w:rFonts w:ascii="Arial" w:hAnsi="Arial" w:cs="Arial"/>
                <w:color w:val="000000" w:themeColor="text1"/>
                <w:sz w:val="21"/>
                <w:szCs w:val="21"/>
              </w:rPr>
              <w:t>Clinical Assessments.  Clinical assessments, for example schedule of clinical evaluations and follow-up procedures, are described.  (AR 70-25, B-7, B-11)</w:t>
            </w:r>
          </w:p>
        </w:tc>
        <w:tc>
          <w:tcPr>
            <w:tcW w:w="540" w:type="dxa"/>
            <w:shd w:val="clear" w:color="auto" w:fill="FFF2CC"/>
          </w:tcPr>
          <w:p w14:paraId="33E1A13A" w14:textId="77777777" w:rsidR="00636803" w:rsidRPr="00A837B6" w:rsidRDefault="00636803" w:rsidP="00A837B6">
            <w:pPr>
              <w:jc w:val="center"/>
              <w:rPr>
                <w:rFonts w:ascii="Arial" w:hAnsi="Arial" w:cs="Arial"/>
                <w:b/>
                <w:sz w:val="20"/>
                <w:szCs w:val="20"/>
                <w:lang w:val="en"/>
              </w:rPr>
            </w:pPr>
          </w:p>
          <w:p w14:paraId="71F30F40" w14:textId="77777777" w:rsidR="00636803" w:rsidRPr="00A837B6" w:rsidRDefault="00636803" w:rsidP="00A837B6">
            <w:pPr>
              <w:jc w:val="center"/>
              <w:rPr>
                <w:rFonts w:ascii="Arial" w:hAnsi="Arial" w:cs="Arial"/>
                <w:b/>
                <w:sz w:val="20"/>
                <w:szCs w:val="20"/>
                <w:lang w:val="en"/>
              </w:rPr>
            </w:pPr>
          </w:p>
          <w:p w14:paraId="1A4C7D53" w14:textId="156A4ED0" w:rsidR="00636803" w:rsidRPr="00A837B6" w:rsidRDefault="00636803" w:rsidP="00A837B6">
            <w:pPr>
              <w:jc w:val="center"/>
              <w:rPr>
                <w:rFonts w:ascii="Arial" w:hAnsi="Arial" w:cs="Arial"/>
                <w:sz w:val="20"/>
                <w:szCs w:val="20"/>
              </w:rPr>
            </w:pPr>
          </w:p>
        </w:tc>
        <w:tc>
          <w:tcPr>
            <w:tcW w:w="810" w:type="dxa"/>
            <w:shd w:val="clear" w:color="auto" w:fill="FFF2CC"/>
          </w:tcPr>
          <w:p w14:paraId="431EF515" w14:textId="77777777" w:rsidR="00636803" w:rsidRPr="00A837B6" w:rsidRDefault="00636803" w:rsidP="00A837B6">
            <w:pPr>
              <w:jc w:val="center"/>
              <w:rPr>
                <w:rFonts w:ascii="Arial" w:hAnsi="Arial" w:cs="Arial"/>
                <w:b/>
                <w:sz w:val="20"/>
                <w:szCs w:val="20"/>
                <w:lang w:val="en"/>
              </w:rPr>
            </w:pPr>
          </w:p>
          <w:p w14:paraId="33D0ECFC" w14:textId="77777777" w:rsidR="00636803" w:rsidRPr="00A837B6" w:rsidRDefault="00636803" w:rsidP="00A837B6">
            <w:pPr>
              <w:jc w:val="center"/>
              <w:rPr>
                <w:rFonts w:ascii="Arial" w:hAnsi="Arial" w:cs="Arial"/>
                <w:b/>
                <w:sz w:val="20"/>
                <w:szCs w:val="20"/>
                <w:lang w:val="en"/>
              </w:rPr>
            </w:pPr>
          </w:p>
          <w:p w14:paraId="0370A2A9" w14:textId="71204E25"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7F62D008" w14:textId="77777777" w:rsidR="00636803" w:rsidRPr="00A837B6" w:rsidRDefault="00636803" w:rsidP="00A837B6">
            <w:pPr>
              <w:jc w:val="center"/>
              <w:rPr>
                <w:rFonts w:ascii="Arial" w:hAnsi="Arial" w:cs="Arial"/>
                <w:b/>
                <w:sz w:val="20"/>
                <w:szCs w:val="20"/>
                <w:lang w:val="en"/>
              </w:rPr>
            </w:pPr>
          </w:p>
          <w:p w14:paraId="4358CC0B" w14:textId="77777777" w:rsidR="00636803" w:rsidRPr="00A837B6" w:rsidRDefault="00636803" w:rsidP="00A837B6">
            <w:pPr>
              <w:jc w:val="center"/>
              <w:rPr>
                <w:rFonts w:ascii="Arial" w:hAnsi="Arial" w:cs="Arial"/>
                <w:b/>
                <w:sz w:val="20"/>
                <w:szCs w:val="20"/>
                <w:lang w:val="en"/>
              </w:rPr>
            </w:pPr>
          </w:p>
          <w:p w14:paraId="131CE824" w14:textId="40989F95"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3A2EEBF3" w14:textId="77777777" w:rsidR="00636803" w:rsidRPr="00A837B6" w:rsidRDefault="00636803" w:rsidP="00A837B6">
            <w:pPr>
              <w:jc w:val="center"/>
              <w:rPr>
                <w:rFonts w:ascii="Arial" w:hAnsi="Arial" w:cs="Arial"/>
                <w:b/>
                <w:sz w:val="20"/>
                <w:szCs w:val="20"/>
                <w:lang w:val="en"/>
              </w:rPr>
            </w:pPr>
          </w:p>
          <w:p w14:paraId="04C8B2DD" w14:textId="77777777" w:rsidR="00636803" w:rsidRPr="00A837B6" w:rsidRDefault="00636803" w:rsidP="00A837B6">
            <w:pPr>
              <w:jc w:val="center"/>
              <w:rPr>
                <w:rFonts w:ascii="Arial" w:hAnsi="Arial" w:cs="Arial"/>
                <w:b/>
                <w:sz w:val="20"/>
                <w:szCs w:val="20"/>
                <w:lang w:val="en"/>
              </w:rPr>
            </w:pPr>
          </w:p>
          <w:p w14:paraId="57027023" w14:textId="22827385"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1394DE5C" w14:textId="77777777" w:rsidR="00636803" w:rsidRPr="00A837B6" w:rsidRDefault="00636803" w:rsidP="00A837B6">
            <w:pPr>
              <w:rPr>
                <w:rFonts w:ascii="Arial" w:hAnsi="Arial" w:cs="Arial"/>
                <w:sz w:val="20"/>
                <w:szCs w:val="20"/>
              </w:rPr>
            </w:pPr>
          </w:p>
        </w:tc>
      </w:tr>
      <w:tr w:rsidR="00636803" w:rsidRPr="00A837B6" w14:paraId="64CBECE5" w14:textId="77777777" w:rsidTr="009215D2">
        <w:trPr>
          <w:trHeight w:val="492"/>
          <w:jc w:val="center"/>
        </w:trPr>
        <w:tc>
          <w:tcPr>
            <w:tcW w:w="3060" w:type="dxa"/>
            <w:shd w:val="clear" w:color="auto" w:fill="FFF2CC"/>
            <w:tcMar>
              <w:top w:w="100" w:type="dxa"/>
              <w:left w:w="100" w:type="dxa"/>
              <w:bottom w:w="100" w:type="dxa"/>
              <w:right w:w="100" w:type="dxa"/>
            </w:tcMar>
          </w:tcPr>
          <w:p w14:paraId="4FB3388C" w14:textId="0A575EC8" w:rsidR="00636803" w:rsidRPr="00A837B6" w:rsidRDefault="00636803" w:rsidP="00A837B6">
            <w:pPr>
              <w:rPr>
                <w:rFonts w:ascii="Arial" w:hAnsi="Arial" w:cs="Arial"/>
                <w:sz w:val="20"/>
                <w:szCs w:val="20"/>
              </w:rPr>
            </w:pPr>
            <w:r w:rsidRPr="00A837B6">
              <w:rPr>
                <w:rFonts w:ascii="Arial" w:hAnsi="Arial" w:cs="Arial"/>
                <w:color w:val="000000" w:themeColor="text1"/>
                <w:sz w:val="21"/>
                <w:szCs w:val="21"/>
              </w:rPr>
              <w:t>Is there explicit consent for testing of communicable diseases, genetic testing, whole genome sequencing, or future use of samples? HIV counseling if the participant is tested positive.</w:t>
            </w:r>
          </w:p>
        </w:tc>
        <w:tc>
          <w:tcPr>
            <w:tcW w:w="540" w:type="dxa"/>
            <w:shd w:val="clear" w:color="auto" w:fill="FFF2CC"/>
          </w:tcPr>
          <w:p w14:paraId="6C6E54CB" w14:textId="77777777" w:rsidR="00636803" w:rsidRPr="00A837B6" w:rsidRDefault="00636803" w:rsidP="00A837B6">
            <w:pPr>
              <w:jc w:val="center"/>
              <w:rPr>
                <w:rFonts w:ascii="Arial" w:hAnsi="Arial" w:cs="Arial"/>
                <w:b/>
                <w:sz w:val="20"/>
                <w:szCs w:val="20"/>
                <w:lang w:val="en"/>
              </w:rPr>
            </w:pPr>
          </w:p>
          <w:p w14:paraId="5FB7E66E" w14:textId="77777777" w:rsidR="00636803" w:rsidRPr="00A837B6" w:rsidRDefault="00636803" w:rsidP="00A837B6">
            <w:pPr>
              <w:jc w:val="center"/>
              <w:rPr>
                <w:rFonts w:ascii="Arial" w:hAnsi="Arial" w:cs="Arial"/>
                <w:b/>
                <w:sz w:val="20"/>
                <w:szCs w:val="20"/>
                <w:lang w:val="en"/>
              </w:rPr>
            </w:pPr>
          </w:p>
          <w:p w14:paraId="2D0FFF60" w14:textId="77777777" w:rsidR="00636803" w:rsidRPr="00A837B6" w:rsidRDefault="00636803" w:rsidP="00A837B6">
            <w:pPr>
              <w:jc w:val="center"/>
              <w:rPr>
                <w:rFonts w:ascii="Arial" w:hAnsi="Arial" w:cs="Arial"/>
                <w:b/>
                <w:sz w:val="20"/>
                <w:szCs w:val="20"/>
                <w:lang w:val="en"/>
              </w:rPr>
            </w:pPr>
          </w:p>
          <w:p w14:paraId="59C4D18D" w14:textId="77777777" w:rsidR="00636803" w:rsidRPr="00A837B6" w:rsidRDefault="00636803" w:rsidP="00A837B6">
            <w:pPr>
              <w:jc w:val="center"/>
              <w:rPr>
                <w:rFonts w:ascii="Arial" w:hAnsi="Arial" w:cs="Arial"/>
                <w:b/>
                <w:sz w:val="20"/>
                <w:szCs w:val="20"/>
                <w:lang w:val="en"/>
              </w:rPr>
            </w:pPr>
          </w:p>
          <w:p w14:paraId="298D4161" w14:textId="6EA7F998" w:rsidR="00636803" w:rsidRPr="00A837B6" w:rsidRDefault="00636803"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3D1F2139" w14:textId="77777777" w:rsidR="00636803" w:rsidRPr="00A837B6" w:rsidRDefault="00636803" w:rsidP="00A837B6">
            <w:pPr>
              <w:jc w:val="center"/>
              <w:rPr>
                <w:rFonts w:ascii="Arial" w:hAnsi="Arial" w:cs="Arial"/>
                <w:b/>
                <w:sz w:val="20"/>
                <w:szCs w:val="20"/>
                <w:lang w:val="en"/>
              </w:rPr>
            </w:pPr>
          </w:p>
          <w:p w14:paraId="6E4A5BD9" w14:textId="77777777" w:rsidR="00636803" w:rsidRPr="00A837B6" w:rsidRDefault="00636803" w:rsidP="00A837B6">
            <w:pPr>
              <w:jc w:val="center"/>
              <w:rPr>
                <w:rFonts w:ascii="Arial" w:hAnsi="Arial" w:cs="Arial"/>
                <w:b/>
                <w:sz w:val="20"/>
                <w:szCs w:val="20"/>
                <w:lang w:val="en"/>
              </w:rPr>
            </w:pPr>
          </w:p>
          <w:p w14:paraId="35B2935C" w14:textId="77777777" w:rsidR="00636803" w:rsidRPr="00A837B6" w:rsidRDefault="00636803" w:rsidP="00A837B6">
            <w:pPr>
              <w:jc w:val="center"/>
              <w:rPr>
                <w:rFonts w:ascii="Arial" w:hAnsi="Arial" w:cs="Arial"/>
                <w:b/>
                <w:sz w:val="20"/>
                <w:szCs w:val="20"/>
                <w:lang w:val="en"/>
              </w:rPr>
            </w:pPr>
          </w:p>
          <w:p w14:paraId="1ECC1042" w14:textId="77777777" w:rsidR="00636803" w:rsidRPr="00A837B6" w:rsidRDefault="00636803" w:rsidP="00A837B6">
            <w:pPr>
              <w:jc w:val="center"/>
              <w:rPr>
                <w:rFonts w:ascii="Arial" w:hAnsi="Arial" w:cs="Arial"/>
                <w:b/>
                <w:sz w:val="20"/>
                <w:szCs w:val="20"/>
                <w:lang w:val="en"/>
              </w:rPr>
            </w:pPr>
          </w:p>
          <w:p w14:paraId="2B11FD02" w14:textId="159873AB"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149A29BC" w14:textId="77777777" w:rsidR="00636803" w:rsidRPr="00A837B6" w:rsidRDefault="00636803" w:rsidP="00A837B6">
            <w:pPr>
              <w:jc w:val="center"/>
              <w:rPr>
                <w:rFonts w:ascii="Arial" w:hAnsi="Arial" w:cs="Arial"/>
                <w:b/>
                <w:sz w:val="20"/>
                <w:szCs w:val="20"/>
                <w:lang w:val="en"/>
              </w:rPr>
            </w:pPr>
          </w:p>
          <w:p w14:paraId="793FD720" w14:textId="77777777" w:rsidR="00636803" w:rsidRPr="00A837B6" w:rsidRDefault="00636803" w:rsidP="00A837B6">
            <w:pPr>
              <w:jc w:val="center"/>
              <w:rPr>
                <w:rFonts w:ascii="Arial" w:hAnsi="Arial" w:cs="Arial"/>
                <w:b/>
                <w:sz w:val="20"/>
                <w:szCs w:val="20"/>
                <w:lang w:val="en"/>
              </w:rPr>
            </w:pPr>
          </w:p>
          <w:p w14:paraId="212CF1EB" w14:textId="77777777" w:rsidR="00636803" w:rsidRPr="00A837B6" w:rsidRDefault="00636803" w:rsidP="00A837B6">
            <w:pPr>
              <w:jc w:val="center"/>
              <w:rPr>
                <w:rFonts w:ascii="Arial" w:hAnsi="Arial" w:cs="Arial"/>
                <w:b/>
                <w:sz w:val="20"/>
                <w:szCs w:val="20"/>
                <w:lang w:val="en"/>
              </w:rPr>
            </w:pPr>
          </w:p>
          <w:p w14:paraId="5449919F" w14:textId="77777777" w:rsidR="00636803" w:rsidRPr="00A837B6" w:rsidRDefault="00636803" w:rsidP="00A837B6">
            <w:pPr>
              <w:jc w:val="center"/>
              <w:rPr>
                <w:rFonts w:ascii="Arial" w:hAnsi="Arial" w:cs="Arial"/>
                <w:b/>
                <w:sz w:val="20"/>
                <w:szCs w:val="20"/>
                <w:lang w:val="en"/>
              </w:rPr>
            </w:pPr>
          </w:p>
          <w:p w14:paraId="6C23F63D" w14:textId="25646505"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178425A5" w14:textId="77777777" w:rsidR="00636803" w:rsidRPr="00A837B6" w:rsidRDefault="00636803" w:rsidP="00A837B6">
            <w:pPr>
              <w:jc w:val="center"/>
              <w:rPr>
                <w:rFonts w:ascii="Arial" w:hAnsi="Arial" w:cs="Arial"/>
                <w:b/>
                <w:sz w:val="20"/>
                <w:szCs w:val="20"/>
                <w:lang w:val="en"/>
              </w:rPr>
            </w:pPr>
          </w:p>
          <w:p w14:paraId="43A4E097" w14:textId="77777777" w:rsidR="00636803" w:rsidRPr="00A837B6" w:rsidRDefault="00636803" w:rsidP="00A837B6">
            <w:pPr>
              <w:jc w:val="center"/>
              <w:rPr>
                <w:rFonts w:ascii="Arial" w:hAnsi="Arial" w:cs="Arial"/>
                <w:b/>
                <w:sz w:val="20"/>
                <w:szCs w:val="20"/>
                <w:lang w:val="en"/>
              </w:rPr>
            </w:pPr>
          </w:p>
          <w:p w14:paraId="2748DCCB" w14:textId="77777777" w:rsidR="00636803" w:rsidRPr="00A837B6" w:rsidRDefault="00636803" w:rsidP="00A837B6">
            <w:pPr>
              <w:jc w:val="center"/>
              <w:rPr>
                <w:rFonts w:ascii="Arial" w:hAnsi="Arial" w:cs="Arial"/>
                <w:b/>
                <w:sz w:val="20"/>
                <w:szCs w:val="20"/>
                <w:lang w:val="en"/>
              </w:rPr>
            </w:pPr>
          </w:p>
          <w:p w14:paraId="314B2CB7" w14:textId="77777777" w:rsidR="00636803" w:rsidRPr="00A837B6" w:rsidRDefault="00636803" w:rsidP="00A837B6">
            <w:pPr>
              <w:jc w:val="center"/>
              <w:rPr>
                <w:rFonts w:ascii="Arial" w:hAnsi="Arial" w:cs="Arial"/>
                <w:b/>
                <w:sz w:val="20"/>
                <w:szCs w:val="20"/>
                <w:lang w:val="en"/>
              </w:rPr>
            </w:pPr>
          </w:p>
          <w:p w14:paraId="3AAA6B0F" w14:textId="2BFF4192" w:rsidR="00636803" w:rsidRPr="00A837B6" w:rsidRDefault="0063680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0A949A5A" w14:textId="77777777" w:rsidR="00636803" w:rsidRPr="00A837B6" w:rsidRDefault="00636803" w:rsidP="00A837B6">
            <w:pPr>
              <w:widowControl w:val="0"/>
              <w:rPr>
                <w:rFonts w:ascii="Arial" w:hAnsi="Arial" w:cs="Arial"/>
                <w:snapToGrid w:val="0"/>
                <w:color w:val="000000" w:themeColor="text1"/>
                <w:sz w:val="21"/>
                <w:szCs w:val="21"/>
              </w:rPr>
            </w:pPr>
            <w:r w:rsidRPr="00A837B6">
              <w:rPr>
                <w:rFonts w:ascii="Arial" w:hAnsi="Arial" w:cs="Arial"/>
                <w:snapToGrid w:val="0"/>
                <w:color w:val="000000" w:themeColor="text1"/>
                <w:sz w:val="21"/>
                <w:szCs w:val="21"/>
              </w:rPr>
              <w:t xml:space="preserve">If genetic testing is to be conducted, a description of the tests is provided, associated risks, and it is explained </w:t>
            </w:r>
            <w:proofErr w:type="gramStart"/>
            <w:r w:rsidRPr="00A837B6">
              <w:rPr>
                <w:rFonts w:ascii="Arial" w:hAnsi="Arial" w:cs="Arial"/>
                <w:snapToGrid w:val="0"/>
                <w:color w:val="000000" w:themeColor="text1"/>
                <w:sz w:val="21"/>
                <w:szCs w:val="21"/>
              </w:rPr>
              <w:t>whether or not</w:t>
            </w:r>
            <w:proofErr w:type="gramEnd"/>
            <w:r w:rsidRPr="00A837B6">
              <w:rPr>
                <w:rFonts w:ascii="Arial" w:hAnsi="Arial" w:cs="Arial"/>
                <w:snapToGrid w:val="0"/>
                <w:color w:val="000000" w:themeColor="text1"/>
                <w:sz w:val="21"/>
                <w:szCs w:val="21"/>
              </w:rPr>
              <w:t xml:space="preserve"> the results will be relayed to the subject(s) (GINA Non-Discrimination Act of 2008).</w:t>
            </w:r>
          </w:p>
          <w:p w14:paraId="01F21CB5" w14:textId="77777777" w:rsidR="00636803" w:rsidRPr="00A837B6" w:rsidRDefault="00636803" w:rsidP="00A837B6">
            <w:pPr>
              <w:widowControl w:val="0"/>
              <w:rPr>
                <w:rFonts w:ascii="Arial" w:hAnsi="Arial" w:cs="Arial"/>
                <w:snapToGrid w:val="0"/>
                <w:color w:val="000000" w:themeColor="text1"/>
                <w:sz w:val="21"/>
                <w:szCs w:val="21"/>
              </w:rPr>
            </w:pPr>
            <w:r w:rsidRPr="00A837B6">
              <w:rPr>
                <w:rFonts w:ascii="Arial" w:hAnsi="Arial" w:cs="Arial"/>
                <w:snapToGrid w:val="0"/>
                <w:color w:val="000000" w:themeColor="text1"/>
                <w:sz w:val="21"/>
                <w:szCs w:val="21"/>
              </w:rPr>
              <w:t xml:space="preserve">GINA language is only applicable to US studies.  Clarify in the protocol if the samples/images/device readings would be sent to another country for additional testing at the collaborating labs/institutions </w:t>
            </w:r>
            <w:r w:rsidRPr="00A837B6">
              <w:rPr>
                <w:rFonts w:ascii="Arial" w:hAnsi="Arial" w:cs="Arial"/>
                <w:snapToGrid w:val="0"/>
                <w:color w:val="000000" w:themeColor="text1"/>
                <w:sz w:val="21"/>
                <w:szCs w:val="21"/>
              </w:rPr>
              <w:lastRenderedPageBreak/>
              <w:t xml:space="preserve">and the new findings, that have a clinical impact, will be reported/not reported back to the participants.  Need to explicitly state </w:t>
            </w:r>
            <w:proofErr w:type="gramStart"/>
            <w:r w:rsidRPr="00A837B6">
              <w:rPr>
                <w:rFonts w:ascii="Arial" w:hAnsi="Arial" w:cs="Arial"/>
                <w:snapToGrid w:val="0"/>
                <w:color w:val="000000" w:themeColor="text1"/>
                <w:sz w:val="21"/>
                <w:szCs w:val="21"/>
              </w:rPr>
              <w:t>whether or not</w:t>
            </w:r>
            <w:proofErr w:type="gramEnd"/>
            <w:r w:rsidRPr="00A837B6">
              <w:rPr>
                <w:rFonts w:ascii="Arial" w:hAnsi="Arial" w:cs="Arial"/>
                <w:snapToGrid w:val="0"/>
                <w:color w:val="000000" w:themeColor="text1"/>
                <w:sz w:val="21"/>
                <w:szCs w:val="21"/>
              </w:rPr>
              <w:t xml:space="preserve"> whole genome sequencing will be conducted.</w:t>
            </w:r>
          </w:p>
          <w:p w14:paraId="36DA03AE" w14:textId="77777777" w:rsidR="00636803" w:rsidRPr="00A837B6" w:rsidRDefault="00636803" w:rsidP="00A837B6">
            <w:pPr>
              <w:rPr>
                <w:rFonts w:ascii="Arial" w:hAnsi="Arial" w:cs="Arial"/>
                <w:sz w:val="20"/>
                <w:szCs w:val="20"/>
              </w:rPr>
            </w:pPr>
          </w:p>
        </w:tc>
      </w:tr>
      <w:tr w:rsidR="00E806D3" w:rsidRPr="00A837B6" w14:paraId="1580CC3C" w14:textId="77777777" w:rsidTr="009215D2">
        <w:trPr>
          <w:trHeight w:val="492"/>
          <w:jc w:val="center"/>
        </w:trPr>
        <w:tc>
          <w:tcPr>
            <w:tcW w:w="3060" w:type="dxa"/>
            <w:shd w:val="clear" w:color="auto" w:fill="FFF2CC"/>
            <w:tcMar>
              <w:top w:w="100" w:type="dxa"/>
              <w:left w:w="100" w:type="dxa"/>
              <w:bottom w:w="100" w:type="dxa"/>
              <w:right w:w="100" w:type="dxa"/>
            </w:tcMar>
          </w:tcPr>
          <w:p w14:paraId="7E4C005A" w14:textId="233B5F56" w:rsidR="00E806D3" w:rsidRPr="00A837B6" w:rsidRDefault="00E806D3" w:rsidP="00A837B6">
            <w:pPr>
              <w:rPr>
                <w:rFonts w:ascii="Arial" w:hAnsi="Arial" w:cs="Arial"/>
                <w:sz w:val="20"/>
                <w:szCs w:val="20"/>
              </w:rPr>
            </w:pPr>
            <w:r w:rsidRPr="00A837B6">
              <w:rPr>
                <w:rFonts w:ascii="Arial" w:hAnsi="Arial" w:cs="Arial"/>
                <w:color w:val="000000" w:themeColor="text1"/>
                <w:sz w:val="21"/>
                <w:szCs w:val="21"/>
              </w:rPr>
              <w:lastRenderedPageBreak/>
              <w:t>Consent for future research purposes</w:t>
            </w:r>
          </w:p>
        </w:tc>
        <w:tc>
          <w:tcPr>
            <w:tcW w:w="540" w:type="dxa"/>
            <w:shd w:val="clear" w:color="auto" w:fill="FFF2CC"/>
          </w:tcPr>
          <w:p w14:paraId="1C027D9F" w14:textId="77777777" w:rsidR="00E806D3" w:rsidRPr="00A837B6" w:rsidRDefault="00E806D3" w:rsidP="00A837B6">
            <w:pPr>
              <w:jc w:val="center"/>
              <w:rPr>
                <w:rFonts w:ascii="Arial" w:hAnsi="Arial" w:cs="Arial"/>
                <w:b/>
                <w:sz w:val="20"/>
                <w:szCs w:val="20"/>
                <w:lang w:val="en"/>
              </w:rPr>
            </w:pPr>
          </w:p>
          <w:p w14:paraId="2699F449" w14:textId="77777777" w:rsidR="00E806D3" w:rsidRPr="00A837B6" w:rsidRDefault="00E806D3" w:rsidP="00A837B6">
            <w:pPr>
              <w:jc w:val="center"/>
              <w:rPr>
                <w:rFonts w:ascii="Arial" w:hAnsi="Arial" w:cs="Arial"/>
                <w:b/>
                <w:sz w:val="20"/>
                <w:szCs w:val="20"/>
                <w:lang w:val="en"/>
              </w:rPr>
            </w:pPr>
          </w:p>
          <w:p w14:paraId="44B683DE" w14:textId="7B3D5ED8" w:rsidR="00E806D3" w:rsidRPr="00A837B6" w:rsidRDefault="00E806D3"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209D9043" w14:textId="77777777" w:rsidR="00E806D3" w:rsidRPr="00A837B6" w:rsidRDefault="00E806D3" w:rsidP="00A837B6">
            <w:pPr>
              <w:jc w:val="center"/>
              <w:rPr>
                <w:rFonts w:ascii="Arial" w:hAnsi="Arial" w:cs="Arial"/>
                <w:b/>
                <w:sz w:val="20"/>
                <w:szCs w:val="20"/>
                <w:lang w:val="en"/>
              </w:rPr>
            </w:pPr>
          </w:p>
          <w:p w14:paraId="7E06438F" w14:textId="77777777" w:rsidR="00E806D3" w:rsidRPr="00A837B6" w:rsidRDefault="00E806D3" w:rsidP="00A837B6">
            <w:pPr>
              <w:jc w:val="center"/>
              <w:rPr>
                <w:rFonts w:ascii="Arial" w:hAnsi="Arial" w:cs="Arial"/>
                <w:b/>
                <w:sz w:val="20"/>
                <w:szCs w:val="20"/>
                <w:lang w:val="en"/>
              </w:rPr>
            </w:pPr>
          </w:p>
          <w:p w14:paraId="28EDA933" w14:textId="57B43082"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5DC4D690" w14:textId="77777777" w:rsidR="00E806D3" w:rsidRPr="00A837B6" w:rsidRDefault="00E806D3" w:rsidP="00A837B6">
            <w:pPr>
              <w:jc w:val="center"/>
              <w:rPr>
                <w:rFonts w:ascii="Arial" w:hAnsi="Arial" w:cs="Arial"/>
                <w:b/>
                <w:sz w:val="20"/>
                <w:szCs w:val="20"/>
                <w:lang w:val="en"/>
              </w:rPr>
            </w:pPr>
          </w:p>
          <w:p w14:paraId="6368313F" w14:textId="77777777" w:rsidR="00E806D3" w:rsidRPr="00A837B6" w:rsidRDefault="00E806D3" w:rsidP="00A837B6">
            <w:pPr>
              <w:jc w:val="center"/>
              <w:rPr>
                <w:rFonts w:ascii="Arial" w:hAnsi="Arial" w:cs="Arial"/>
                <w:b/>
                <w:sz w:val="20"/>
                <w:szCs w:val="20"/>
                <w:lang w:val="en"/>
              </w:rPr>
            </w:pPr>
          </w:p>
          <w:p w14:paraId="4080E34B" w14:textId="2F361D0C"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09E53EC0" w14:textId="77777777" w:rsidR="00E806D3" w:rsidRPr="00A837B6" w:rsidRDefault="00E806D3" w:rsidP="00A837B6">
            <w:pPr>
              <w:jc w:val="center"/>
              <w:rPr>
                <w:rFonts w:ascii="Arial" w:hAnsi="Arial" w:cs="Arial"/>
                <w:b/>
                <w:sz w:val="20"/>
                <w:szCs w:val="20"/>
                <w:lang w:val="en"/>
              </w:rPr>
            </w:pPr>
          </w:p>
          <w:p w14:paraId="21084967" w14:textId="77777777" w:rsidR="00E806D3" w:rsidRPr="00A837B6" w:rsidRDefault="00E806D3" w:rsidP="00A837B6">
            <w:pPr>
              <w:jc w:val="center"/>
              <w:rPr>
                <w:rFonts w:ascii="Arial" w:hAnsi="Arial" w:cs="Arial"/>
                <w:b/>
                <w:sz w:val="20"/>
                <w:szCs w:val="20"/>
                <w:lang w:val="en"/>
              </w:rPr>
            </w:pPr>
          </w:p>
          <w:p w14:paraId="2B9C7EF4" w14:textId="3AA5128F"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2DBF0DCA" w14:textId="062133B9" w:rsidR="00E806D3" w:rsidRPr="00A837B6" w:rsidRDefault="00E806D3" w:rsidP="00A837B6">
            <w:pPr>
              <w:rPr>
                <w:rFonts w:ascii="Arial" w:hAnsi="Arial" w:cs="Arial"/>
                <w:sz w:val="20"/>
                <w:szCs w:val="20"/>
              </w:rPr>
            </w:pPr>
            <w:r w:rsidRPr="00A837B6">
              <w:rPr>
                <w:rFonts w:ascii="Arial" w:hAnsi="Arial" w:cs="Arial"/>
                <w:snapToGrid w:val="0"/>
                <w:color w:val="000000" w:themeColor="text1"/>
                <w:sz w:val="21"/>
                <w:szCs w:val="21"/>
              </w:rPr>
              <w:t>For NHSR studies, the studies that provide the samples/data must indicate proof that participants agreed to their samples/data being used for future use and for the purposes outlined in the study. This may have been a separate document or embedded in the main ICF.</w:t>
            </w:r>
          </w:p>
        </w:tc>
      </w:tr>
      <w:tr w:rsidR="00E806D3" w:rsidRPr="00A837B6" w14:paraId="33EF6D63" w14:textId="77777777" w:rsidTr="009215D2">
        <w:trPr>
          <w:trHeight w:val="492"/>
          <w:jc w:val="center"/>
        </w:trPr>
        <w:tc>
          <w:tcPr>
            <w:tcW w:w="3060" w:type="dxa"/>
            <w:shd w:val="clear" w:color="auto" w:fill="FFF2CC"/>
            <w:tcMar>
              <w:top w:w="100" w:type="dxa"/>
              <w:left w:w="100" w:type="dxa"/>
              <w:bottom w:w="100" w:type="dxa"/>
              <w:right w:w="100" w:type="dxa"/>
            </w:tcMar>
          </w:tcPr>
          <w:p w14:paraId="0927E913" w14:textId="65C21C44" w:rsidR="00E806D3" w:rsidRPr="00A837B6" w:rsidRDefault="00E806D3" w:rsidP="00A837B6">
            <w:pPr>
              <w:rPr>
                <w:rFonts w:ascii="Arial" w:hAnsi="Arial" w:cs="Arial"/>
                <w:sz w:val="20"/>
                <w:szCs w:val="20"/>
              </w:rPr>
            </w:pPr>
            <w:r w:rsidRPr="00A837B6">
              <w:rPr>
                <w:rFonts w:ascii="Arial" w:hAnsi="Arial" w:cs="Arial"/>
                <w:color w:val="000000" w:themeColor="text1"/>
                <w:sz w:val="21"/>
                <w:szCs w:val="21"/>
              </w:rPr>
              <w:t>Research instruments (Research instruments, such as case report forms, data collection forms, questionnaires, rating scales, and interview guides) are described and included in submission. (AR 70-25, Apps B-6, B-7, B-9, B-11; Best Practices)</w:t>
            </w:r>
          </w:p>
        </w:tc>
        <w:tc>
          <w:tcPr>
            <w:tcW w:w="540" w:type="dxa"/>
            <w:shd w:val="clear" w:color="auto" w:fill="FFF2CC"/>
          </w:tcPr>
          <w:p w14:paraId="5B25381F" w14:textId="1EA35413" w:rsidR="00E806D3" w:rsidRPr="00A837B6" w:rsidRDefault="00E806D3" w:rsidP="00A837B6">
            <w:pPr>
              <w:jc w:val="center"/>
              <w:rPr>
                <w:rFonts w:ascii="Arial" w:hAnsi="Arial" w:cs="Arial"/>
                <w:sz w:val="20"/>
                <w:szCs w:val="20"/>
              </w:rPr>
            </w:pPr>
          </w:p>
        </w:tc>
        <w:tc>
          <w:tcPr>
            <w:tcW w:w="810" w:type="dxa"/>
            <w:shd w:val="clear" w:color="auto" w:fill="FFF2CC"/>
          </w:tcPr>
          <w:p w14:paraId="0FF09919" w14:textId="77777777" w:rsidR="00E806D3" w:rsidRPr="00A837B6" w:rsidRDefault="00E806D3" w:rsidP="00A837B6">
            <w:pPr>
              <w:jc w:val="center"/>
              <w:rPr>
                <w:rFonts w:ascii="Arial" w:hAnsi="Arial" w:cs="Arial"/>
                <w:b/>
                <w:sz w:val="20"/>
                <w:szCs w:val="20"/>
                <w:lang w:val="en"/>
              </w:rPr>
            </w:pPr>
          </w:p>
          <w:p w14:paraId="1C2E02C4" w14:textId="77777777" w:rsidR="00E806D3" w:rsidRPr="00A837B6" w:rsidRDefault="00E806D3" w:rsidP="00A837B6">
            <w:pPr>
              <w:jc w:val="center"/>
              <w:rPr>
                <w:rFonts w:ascii="Arial" w:hAnsi="Arial" w:cs="Arial"/>
                <w:b/>
                <w:sz w:val="20"/>
                <w:szCs w:val="20"/>
                <w:lang w:val="en"/>
              </w:rPr>
            </w:pPr>
          </w:p>
          <w:p w14:paraId="3DE6DC45" w14:textId="2C2CD2E6"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4EA39626" w14:textId="77777777" w:rsidR="00E806D3" w:rsidRPr="00A837B6" w:rsidRDefault="00E806D3" w:rsidP="00A837B6">
            <w:pPr>
              <w:jc w:val="center"/>
              <w:rPr>
                <w:rFonts w:ascii="Arial" w:hAnsi="Arial" w:cs="Arial"/>
                <w:b/>
                <w:sz w:val="20"/>
                <w:szCs w:val="20"/>
                <w:lang w:val="en"/>
              </w:rPr>
            </w:pPr>
          </w:p>
          <w:p w14:paraId="74C40C6A" w14:textId="77777777" w:rsidR="00E806D3" w:rsidRPr="00A837B6" w:rsidRDefault="00E806D3" w:rsidP="00A837B6">
            <w:pPr>
              <w:jc w:val="center"/>
              <w:rPr>
                <w:rFonts w:ascii="Arial" w:hAnsi="Arial" w:cs="Arial"/>
                <w:b/>
                <w:sz w:val="20"/>
                <w:szCs w:val="20"/>
                <w:lang w:val="en"/>
              </w:rPr>
            </w:pPr>
          </w:p>
          <w:p w14:paraId="5C9D2931" w14:textId="201D2BD5"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1A273E75" w14:textId="77777777" w:rsidR="00E806D3" w:rsidRPr="00A837B6" w:rsidRDefault="00E806D3" w:rsidP="00A837B6">
            <w:pPr>
              <w:jc w:val="center"/>
              <w:rPr>
                <w:rFonts w:ascii="Arial" w:hAnsi="Arial" w:cs="Arial"/>
                <w:b/>
                <w:sz w:val="20"/>
                <w:szCs w:val="20"/>
                <w:lang w:val="en"/>
              </w:rPr>
            </w:pPr>
          </w:p>
          <w:p w14:paraId="6E93CB31" w14:textId="77777777" w:rsidR="00E806D3" w:rsidRPr="00A837B6" w:rsidRDefault="00E806D3" w:rsidP="00A837B6">
            <w:pPr>
              <w:jc w:val="center"/>
              <w:rPr>
                <w:rFonts w:ascii="Arial" w:hAnsi="Arial" w:cs="Arial"/>
                <w:b/>
                <w:sz w:val="20"/>
                <w:szCs w:val="20"/>
                <w:lang w:val="en"/>
              </w:rPr>
            </w:pPr>
          </w:p>
          <w:p w14:paraId="14422CBF" w14:textId="36E71BF3"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49BB5D19" w14:textId="77777777" w:rsidR="00E806D3" w:rsidRPr="00A837B6" w:rsidRDefault="00E806D3" w:rsidP="00A837B6">
            <w:pPr>
              <w:rPr>
                <w:rFonts w:ascii="Arial" w:hAnsi="Arial" w:cs="Arial"/>
                <w:sz w:val="20"/>
                <w:szCs w:val="20"/>
              </w:rPr>
            </w:pPr>
          </w:p>
        </w:tc>
      </w:tr>
      <w:tr w:rsidR="00E806D3" w:rsidRPr="00A837B6" w14:paraId="1E1EB7E6" w14:textId="77777777" w:rsidTr="009215D2">
        <w:trPr>
          <w:trHeight w:val="492"/>
          <w:jc w:val="center"/>
        </w:trPr>
        <w:tc>
          <w:tcPr>
            <w:tcW w:w="3060" w:type="dxa"/>
            <w:shd w:val="clear" w:color="auto" w:fill="FFF2CC"/>
            <w:tcMar>
              <w:top w:w="100" w:type="dxa"/>
              <w:left w:w="100" w:type="dxa"/>
              <w:bottom w:w="100" w:type="dxa"/>
              <w:right w:w="100" w:type="dxa"/>
            </w:tcMar>
          </w:tcPr>
          <w:p w14:paraId="7C7C3623" w14:textId="6B38A59A" w:rsidR="00E806D3" w:rsidRPr="00A837B6" w:rsidRDefault="00E806D3" w:rsidP="00A837B6">
            <w:pPr>
              <w:rPr>
                <w:rFonts w:ascii="Arial" w:hAnsi="Arial" w:cs="Arial"/>
                <w:sz w:val="20"/>
                <w:szCs w:val="20"/>
              </w:rPr>
            </w:pPr>
            <w:r w:rsidRPr="00A837B6">
              <w:rPr>
                <w:rFonts w:ascii="Arial" w:hAnsi="Arial" w:cs="Arial"/>
                <w:color w:val="000000" w:themeColor="text1"/>
                <w:sz w:val="21"/>
                <w:szCs w:val="21"/>
              </w:rPr>
              <w:t>Data analysis plan is outlined. (AR 70-25, App B-6, App B-7)</w:t>
            </w:r>
          </w:p>
        </w:tc>
        <w:tc>
          <w:tcPr>
            <w:tcW w:w="540" w:type="dxa"/>
            <w:shd w:val="clear" w:color="auto" w:fill="FFF2CC"/>
          </w:tcPr>
          <w:p w14:paraId="5AF26C20" w14:textId="77777777" w:rsidR="00E806D3" w:rsidRPr="00A837B6" w:rsidRDefault="00E806D3" w:rsidP="00A837B6">
            <w:pPr>
              <w:jc w:val="center"/>
              <w:rPr>
                <w:rFonts w:ascii="Arial" w:hAnsi="Arial" w:cs="Arial"/>
                <w:b/>
                <w:sz w:val="20"/>
                <w:szCs w:val="20"/>
                <w:lang w:val="en"/>
              </w:rPr>
            </w:pPr>
          </w:p>
          <w:p w14:paraId="212AF972" w14:textId="77777777" w:rsidR="00E806D3" w:rsidRPr="00A837B6" w:rsidRDefault="00E806D3" w:rsidP="00A837B6">
            <w:pPr>
              <w:jc w:val="center"/>
              <w:rPr>
                <w:rFonts w:ascii="Arial" w:hAnsi="Arial" w:cs="Arial"/>
                <w:b/>
                <w:sz w:val="20"/>
                <w:szCs w:val="20"/>
                <w:lang w:val="en"/>
              </w:rPr>
            </w:pPr>
          </w:p>
          <w:p w14:paraId="4435CE88" w14:textId="08B045FC" w:rsidR="00E806D3" w:rsidRPr="00A837B6" w:rsidRDefault="00E806D3"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6D799788" w14:textId="77777777" w:rsidR="00E806D3" w:rsidRPr="00A837B6" w:rsidRDefault="00E806D3" w:rsidP="00A837B6">
            <w:pPr>
              <w:jc w:val="center"/>
              <w:rPr>
                <w:rFonts w:ascii="Arial" w:hAnsi="Arial" w:cs="Arial"/>
                <w:b/>
                <w:sz w:val="20"/>
                <w:szCs w:val="20"/>
                <w:lang w:val="en"/>
              </w:rPr>
            </w:pPr>
          </w:p>
          <w:p w14:paraId="6CB72514" w14:textId="77777777" w:rsidR="00E806D3" w:rsidRPr="00A837B6" w:rsidRDefault="00E806D3" w:rsidP="00A837B6">
            <w:pPr>
              <w:jc w:val="center"/>
              <w:rPr>
                <w:rFonts w:ascii="Arial" w:hAnsi="Arial" w:cs="Arial"/>
                <w:b/>
                <w:sz w:val="20"/>
                <w:szCs w:val="20"/>
                <w:lang w:val="en"/>
              </w:rPr>
            </w:pPr>
          </w:p>
          <w:p w14:paraId="5F410DF2" w14:textId="49166707"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7B7B4DA2" w14:textId="77777777" w:rsidR="00E806D3" w:rsidRPr="00A837B6" w:rsidRDefault="00E806D3" w:rsidP="00A837B6">
            <w:pPr>
              <w:jc w:val="center"/>
              <w:rPr>
                <w:rFonts w:ascii="Arial" w:hAnsi="Arial" w:cs="Arial"/>
                <w:b/>
                <w:sz w:val="20"/>
                <w:szCs w:val="20"/>
                <w:lang w:val="en"/>
              </w:rPr>
            </w:pPr>
          </w:p>
          <w:p w14:paraId="445E34BD" w14:textId="77777777" w:rsidR="00E806D3" w:rsidRPr="00A837B6" w:rsidRDefault="00E806D3" w:rsidP="00A837B6">
            <w:pPr>
              <w:jc w:val="center"/>
              <w:rPr>
                <w:rFonts w:ascii="Arial" w:hAnsi="Arial" w:cs="Arial"/>
                <w:b/>
                <w:sz w:val="20"/>
                <w:szCs w:val="20"/>
                <w:lang w:val="en"/>
              </w:rPr>
            </w:pPr>
          </w:p>
          <w:p w14:paraId="5DC0F53F" w14:textId="6D1A1E49"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1E08B861" w14:textId="77777777" w:rsidR="00E806D3" w:rsidRPr="00A837B6" w:rsidRDefault="00E806D3" w:rsidP="00A837B6">
            <w:pPr>
              <w:jc w:val="center"/>
              <w:rPr>
                <w:rFonts w:ascii="Arial" w:hAnsi="Arial" w:cs="Arial"/>
                <w:b/>
                <w:sz w:val="20"/>
                <w:szCs w:val="20"/>
                <w:lang w:val="en"/>
              </w:rPr>
            </w:pPr>
          </w:p>
          <w:p w14:paraId="4F961D68" w14:textId="77777777" w:rsidR="00E806D3" w:rsidRPr="00A837B6" w:rsidRDefault="00E806D3" w:rsidP="00A837B6">
            <w:pPr>
              <w:jc w:val="center"/>
              <w:rPr>
                <w:rFonts w:ascii="Arial" w:hAnsi="Arial" w:cs="Arial"/>
                <w:b/>
                <w:sz w:val="20"/>
                <w:szCs w:val="20"/>
                <w:lang w:val="en"/>
              </w:rPr>
            </w:pPr>
          </w:p>
          <w:p w14:paraId="4E8D6726" w14:textId="4CF2F326"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21BB00E9" w14:textId="77777777" w:rsidR="00E806D3" w:rsidRPr="00A837B6" w:rsidRDefault="00E806D3" w:rsidP="00A837B6">
            <w:pPr>
              <w:rPr>
                <w:rFonts w:ascii="Arial" w:hAnsi="Arial" w:cs="Arial"/>
                <w:sz w:val="20"/>
                <w:szCs w:val="20"/>
              </w:rPr>
            </w:pPr>
          </w:p>
        </w:tc>
      </w:tr>
      <w:tr w:rsidR="00E806D3" w:rsidRPr="00A837B6" w14:paraId="28CF1480" w14:textId="77777777" w:rsidTr="009215D2">
        <w:trPr>
          <w:trHeight w:val="492"/>
          <w:jc w:val="center"/>
        </w:trPr>
        <w:tc>
          <w:tcPr>
            <w:tcW w:w="3060" w:type="dxa"/>
            <w:shd w:val="clear" w:color="auto" w:fill="FFF2CC"/>
            <w:tcMar>
              <w:top w:w="100" w:type="dxa"/>
              <w:left w:w="100" w:type="dxa"/>
              <w:bottom w:w="100" w:type="dxa"/>
              <w:right w:w="100" w:type="dxa"/>
            </w:tcMar>
          </w:tcPr>
          <w:p w14:paraId="1B81B073" w14:textId="2BA2BFDC" w:rsidR="00E806D3" w:rsidRPr="00A837B6" w:rsidRDefault="00E806D3" w:rsidP="00A837B6">
            <w:pPr>
              <w:pStyle w:val="Title"/>
              <w:spacing w:line="256" w:lineRule="auto"/>
              <w:jc w:val="left"/>
              <w:rPr>
                <w:color w:val="000000" w:themeColor="text1"/>
                <w:sz w:val="21"/>
                <w:szCs w:val="21"/>
              </w:rPr>
            </w:pPr>
            <w:r w:rsidRPr="00A837B6">
              <w:rPr>
                <w:color w:val="000000" w:themeColor="text1"/>
                <w:sz w:val="21"/>
                <w:szCs w:val="21"/>
              </w:rPr>
              <w:t xml:space="preserve">Disposition of samples.  Identify who is performing analysis, if they will be sent out of the country, where will they be stored, the duration of storage, and whether samples will be destroyed or retained for future use, and if there is any commercial applicability. </w:t>
            </w:r>
          </w:p>
        </w:tc>
        <w:tc>
          <w:tcPr>
            <w:tcW w:w="540" w:type="dxa"/>
            <w:shd w:val="clear" w:color="auto" w:fill="FFF2CC"/>
          </w:tcPr>
          <w:p w14:paraId="57C7D39B" w14:textId="77777777" w:rsidR="00E806D3" w:rsidRPr="00A837B6" w:rsidRDefault="00E806D3" w:rsidP="00A837B6">
            <w:pPr>
              <w:jc w:val="center"/>
              <w:rPr>
                <w:rFonts w:ascii="Arial" w:hAnsi="Arial" w:cs="Arial"/>
                <w:b/>
                <w:sz w:val="20"/>
                <w:szCs w:val="20"/>
                <w:lang w:val="en"/>
              </w:rPr>
            </w:pPr>
          </w:p>
          <w:p w14:paraId="280DCF9B" w14:textId="77777777" w:rsidR="00E806D3" w:rsidRPr="00A837B6" w:rsidRDefault="00E806D3" w:rsidP="00A837B6">
            <w:pPr>
              <w:jc w:val="center"/>
              <w:rPr>
                <w:rFonts w:ascii="Arial" w:hAnsi="Arial" w:cs="Arial"/>
                <w:b/>
                <w:sz w:val="20"/>
                <w:szCs w:val="20"/>
                <w:lang w:val="en"/>
              </w:rPr>
            </w:pPr>
          </w:p>
          <w:p w14:paraId="595AE09A" w14:textId="34E22F2C" w:rsidR="00E806D3" w:rsidRPr="00A837B6" w:rsidRDefault="00E806D3"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643877DC" w14:textId="77777777" w:rsidR="00E806D3" w:rsidRPr="00A837B6" w:rsidRDefault="00E806D3" w:rsidP="00A837B6">
            <w:pPr>
              <w:jc w:val="center"/>
              <w:rPr>
                <w:rFonts w:ascii="Arial" w:hAnsi="Arial" w:cs="Arial"/>
                <w:b/>
                <w:sz w:val="20"/>
                <w:szCs w:val="20"/>
                <w:lang w:val="en"/>
              </w:rPr>
            </w:pPr>
          </w:p>
          <w:p w14:paraId="655B1AB2" w14:textId="77777777" w:rsidR="00E806D3" w:rsidRPr="00A837B6" w:rsidRDefault="00E806D3" w:rsidP="00A837B6">
            <w:pPr>
              <w:jc w:val="center"/>
              <w:rPr>
                <w:rFonts w:ascii="Arial" w:hAnsi="Arial" w:cs="Arial"/>
                <w:b/>
                <w:sz w:val="20"/>
                <w:szCs w:val="20"/>
                <w:lang w:val="en"/>
              </w:rPr>
            </w:pPr>
          </w:p>
          <w:p w14:paraId="0E674FF6" w14:textId="731C0E74"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166378A5" w14:textId="77777777" w:rsidR="00E806D3" w:rsidRPr="00A837B6" w:rsidRDefault="00E806D3" w:rsidP="00A837B6">
            <w:pPr>
              <w:jc w:val="center"/>
              <w:rPr>
                <w:rFonts w:ascii="Arial" w:hAnsi="Arial" w:cs="Arial"/>
                <w:b/>
                <w:sz w:val="20"/>
                <w:szCs w:val="20"/>
                <w:lang w:val="en"/>
              </w:rPr>
            </w:pPr>
          </w:p>
          <w:p w14:paraId="01181934" w14:textId="77777777" w:rsidR="00E806D3" w:rsidRPr="00A837B6" w:rsidRDefault="00E806D3" w:rsidP="00A837B6">
            <w:pPr>
              <w:jc w:val="center"/>
              <w:rPr>
                <w:rFonts w:ascii="Arial" w:hAnsi="Arial" w:cs="Arial"/>
                <w:b/>
                <w:sz w:val="20"/>
                <w:szCs w:val="20"/>
                <w:lang w:val="en"/>
              </w:rPr>
            </w:pPr>
          </w:p>
          <w:p w14:paraId="2C7345F1" w14:textId="148B8967"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48230006" w14:textId="77777777" w:rsidR="00E806D3" w:rsidRPr="00A837B6" w:rsidRDefault="00E806D3" w:rsidP="00A837B6">
            <w:pPr>
              <w:jc w:val="center"/>
              <w:rPr>
                <w:rFonts w:ascii="Arial" w:hAnsi="Arial" w:cs="Arial"/>
                <w:b/>
                <w:sz w:val="20"/>
                <w:szCs w:val="20"/>
                <w:lang w:val="en"/>
              </w:rPr>
            </w:pPr>
          </w:p>
          <w:p w14:paraId="01C4AFBA" w14:textId="77777777" w:rsidR="00E806D3" w:rsidRPr="00A837B6" w:rsidRDefault="00E806D3" w:rsidP="00A837B6">
            <w:pPr>
              <w:jc w:val="center"/>
              <w:rPr>
                <w:rFonts w:ascii="Arial" w:hAnsi="Arial" w:cs="Arial"/>
                <w:b/>
                <w:sz w:val="20"/>
                <w:szCs w:val="20"/>
                <w:lang w:val="en"/>
              </w:rPr>
            </w:pPr>
          </w:p>
          <w:p w14:paraId="5D4F0385" w14:textId="71961D94"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11436558" w14:textId="77777777" w:rsidR="00E806D3" w:rsidRPr="00A837B6" w:rsidRDefault="00E806D3" w:rsidP="00A837B6">
            <w:pPr>
              <w:widowControl w:val="0"/>
              <w:spacing w:line="256" w:lineRule="auto"/>
              <w:rPr>
                <w:rFonts w:ascii="Arial" w:hAnsi="Arial" w:cs="Arial"/>
                <w:snapToGrid w:val="0"/>
                <w:color w:val="000000" w:themeColor="text1"/>
                <w:sz w:val="21"/>
                <w:szCs w:val="21"/>
              </w:rPr>
            </w:pPr>
            <w:proofErr w:type="gramStart"/>
            <w:r w:rsidRPr="00A837B6">
              <w:rPr>
                <w:rFonts w:ascii="Arial" w:hAnsi="Arial" w:cs="Arial"/>
                <w:snapToGrid w:val="0"/>
                <w:color w:val="000000" w:themeColor="text1"/>
                <w:sz w:val="21"/>
                <w:szCs w:val="21"/>
              </w:rPr>
              <w:t>When,</w:t>
            </w:r>
            <w:proofErr w:type="gramEnd"/>
            <w:r w:rsidRPr="00A837B6">
              <w:rPr>
                <w:rFonts w:ascii="Arial" w:hAnsi="Arial" w:cs="Arial"/>
                <w:snapToGrid w:val="0"/>
                <w:color w:val="000000" w:themeColor="text1"/>
                <w:sz w:val="21"/>
                <w:szCs w:val="21"/>
              </w:rPr>
              <w:t xml:space="preserve"> how and who will destroy the samples?</w:t>
            </w:r>
          </w:p>
          <w:p w14:paraId="3B46DE68" w14:textId="77777777" w:rsidR="00E806D3" w:rsidRPr="00A837B6" w:rsidRDefault="00E806D3" w:rsidP="00A837B6">
            <w:pPr>
              <w:rPr>
                <w:rFonts w:ascii="Arial" w:hAnsi="Arial" w:cs="Arial"/>
                <w:sz w:val="20"/>
                <w:szCs w:val="20"/>
              </w:rPr>
            </w:pPr>
          </w:p>
        </w:tc>
      </w:tr>
      <w:tr w:rsidR="00E806D3" w:rsidRPr="00A837B6" w14:paraId="7B2DE299" w14:textId="77777777" w:rsidTr="009215D2">
        <w:trPr>
          <w:trHeight w:val="492"/>
          <w:jc w:val="center"/>
        </w:trPr>
        <w:tc>
          <w:tcPr>
            <w:tcW w:w="3060" w:type="dxa"/>
            <w:shd w:val="clear" w:color="auto" w:fill="FFF2CC"/>
            <w:tcMar>
              <w:top w:w="100" w:type="dxa"/>
              <w:left w:w="100" w:type="dxa"/>
              <w:bottom w:w="100" w:type="dxa"/>
              <w:right w:w="100" w:type="dxa"/>
            </w:tcMar>
          </w:tcPr>
          <w:p w14:paraId="2B522860" w14:textId="7F752A56" w:rsidR="00E806D3" w:rsidRPr="00A837B6" w:rsidRDefault="00E806D3" w:rsidP="00A837B6">
            <w:pPr>
              <w:rPr>
                <w:rFonts w:ascii="Arial" w:hAnsi="Arial" w:cs="Arial"/>
                <w:sz w:val="20"/>
                <w:szCs w:val="20"/>
              </w:rPr>
            </w:pPr>
            <w:r w:rsidRPr="00A837B6">
              <w:rPr>
                <w:rFonts w:ascii="Arial" w:hAnsi="Arial" w:cs="Arial"/>
                <w:color w:val="000000" w:themeColor="text1"/>
                <w:sz w:val="21"/>
                <w:szCs w:val="21"/>
              </w:rPr>
              <w:t xml:space="preserve">Disposition of Data.  Where, how and by whom data will be stored and the length of time data will be stored are </w:t>
            </w:r>
            <w:r w:rsidRPr="00A837B6">
              <w:rPr>
                <w:rFonts w:ascii="Arial" w:hAnsi="Arial" w:cs="Arial"/>
                <w:color w:val="000000" w:themeColor="text1"/>
                <w:sz w:val="21"/>
                <w:szCs w:val="21"/>
              </w:rPr>
              <w:lastRenderedPageBreak/>
              <w:t>described. (AR 70-25, Apps B-6, B-7; Best Practices)</w:t>
            </w:r>
          </w:p>
        </w:tc>
        <w:tc>
          <w:tcPr>
            <w:tcW w:w="540" w:type="dxa"/>
            <w:shd w:val="clear" w:color="auto" w:fill="FFF2CC"/>
          </w:tcPr>
          <w:p w14:paraId="52512635" w14:textId="77777777" w:rsidR="00E806D3" w:rsidRPr="00A837B6" w:rsidRDefault="00E806D3" w:rsidP="00A837B6">
            <w:pPr>
              <w:jc w:val="center"/>
              <w:rPr>
                <w:rFonts w:ascii="Arial" w:hAnsi="Arial" w:cs="Arial"/>
                <w:b/>
                <w:sz w:val="20"/>
                <w:szCs w:val="20"/>
                <w:lang w:val="en"/>
              </w:rPr>
            </w:pPr>
          </w:p>
          <w:p w14:paraId="0E339400" w14:textId="77777777" w:rsidR="00E806D3" w:rsidRPr="00A837B6" w:rsidRDefault="00E806D3" w:rsidP="00A837B6">
            <w:pPr>
              <w:jc w:val="center"/>
              <w:rPr>
                <w:rFonts w:ascii="Arial" w:hAnsi="Arial" w:cs="Arial"/>
                <w:b/>
                <w:sz w:val="20"/>
                <w:szCs w:val="20"/>
                <w:lang w:val="en"/>
              </w:rPr>
            </w:pPr>
          </w:p>
          <w:p w14:paraId="09E3B55B" w14:textId="6BC1882F" w:rsidR="00E806D3" w:rsidRPr="00A837B6" w:rsidRDefault="00E806D3"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7A925826" w14:textId="77777777" w:rsidR="00E806D3" w:rsidRPr="00A837B6" w:rsidRDefault="00E806D3" w:rsidP="00A837B6">
            <w:pPr>
              <w:jc w:val="center"/>
              <w:rPr>
                <w:rFonts w:ascii="Arial" w:hAnsi="Arial" w:cs="Arial"/>
                <w:b/>
                <w:sz w:val="20"/>
                <w:szCs w:val="20"/>
                <w:lang w:val="en"/>
              </w:rPr>
            </w:pPr>
          </w:p>
          <w:p w14:paraId="5B4CAB5B" w14:textId="77777777" w:rsidR="00E806D3" w:rsidRPr="00A837B6" w:rsidRDefault="00E806D3" w:rsidP="00A837B6">
            <w:pPr>
              <w:jc w:val="center"/>
              <w:rPr>
                <w:rFonts w:ascii="Arial" w:hAnsi="Arial" w:cs="Arial"/>
                <w:b/>
                <w:sz w:val="20"/>
                <w:szCs w:val="20"/>
                <w:lang w:val="en"/>
              </w:rPr>
            </w:pPr>
          </w:p>
          <w:p w14:paraId="7FB12CA9" w14:textId="27569E26"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40FDD459" w14:textId="77777777" w:rsidR="00E806D3" w:rsidRPr="00A837B6" w:rsidRDefault="00E806D3" w:rsidP="00A837B6">
            <w:pPr>
              <w:jc w:val="center"/>
              <w:rPr>
                <w:rFonts w:ascii="Arial" w:hAnsi="Arial" w:cs="Arial"/>
                <w:b/>
                <w:sz w:val="20"/>
                <w:szCs w:val="20"/>
                <w:lang w:val="en"/>
              </w:rPr>
            </w:pPr>
          </w:p>
          <w:p w14:paraId="64C82B2E" w14:textId="77777777" w:rsidR="00E806D3" w:rsidRPr="00A837B6" w:rsidRDefault="00E806D3" w:rsidP="00A837B6">
            <w:pPr>
              <w:jc w:val="center"/>
              <w:rPr>
                <w:rFonts w:ascii="Arial" w:hAnsi="Arial" w:cs="Arial"/>
                <w:b/>
                <w:sz w:val="20"/>
                <w:szCs w:val="20"/>
                <w:lang w:val="en"/>
              </w:rPr>
            </w:pPr>
          </w:p>
          <w:p w14:paraId="4B0B4FF9" w14:textId="6E2D5D2C"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5D5C5C8A" w14:textId="77777777" w:rsidR="00E806D3" w:rsidRPr="00A837B6" w:rsidRDefault="00E806D3" w:rsidP="00A837B6">
            <w:pPr>
              <w:jc w:val="center"/>
              <w:rPr>
                <w:rFonts w:ascii="Arial" w:hAnsi="Arial" w:cs="Arial"/>
                <w:b/>
                <w:sz w:val="20"/>
                <w:szCs w:val="20"/>
                <w:lang w:val="en"/>
              </w:rPr>
            </w:pPr>
          </w:p>
          <w:p w14:paraId="3B570834" w14:textId="77777777" w:rsidR="00E806D3" w:rsidRPr="00A837B6" w:rsidRDefault="00E806D3" w:rsidP="00A837B6">
            <w:pPr>
              <w:jc w:val="center"/>
              <w:rPr>
                <w:rFonts w:ascii="Arial" w:hAnsi="Arial" w:cs="Arial"/>
                <w:b/>
                <w:sz w:val="20"/>
                <w:szCs w:val="20"/>
                <w:lang w:val="en"/>
              </w:rPr>
            </w:pPr>
          </w:p>
          <w:p w14:paraId="0C07D19C" w14:textId="14E28637"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23011275" w14:textId="792160D2" w:rsidR="00E806D3" w:rsidRPr="00A837B6" w:rsidRDefault="00E806D3" w:rsidP="00A837B6">
            <w:pPr>
              <w:rPr>
                <w:rFonts w:ascii="Arial" w:hAnsi="Arial" w:cs="Arial"/>
                <w:sz w:val="20"/>
                <w:szCs w:val="20"/>
              </w:rPr>
            </w:pPr>
            <w:proofErr w:type="gramStart"/>
            <w:r w:rsidRPr="00A837B6">
              <w:rPr>
                <w:rFonts w:ascii="Arial" w:hAnsi="Arial" w:cs="Arial"/>
                <w:snapToGrid w:val="0"/>
                <w:color w:val="000000" w:themeColor="text1"/>
                <w:sz w:val="21"/>
                <w:szCs w:val="21"/>
              </w:rPr>
              <w:t>When,</w:t>
            </w:r>
            <w:proofErr w:type="gramEnd"/>
            <w:r w:rsidRPr="00A837B6">
              <w:rPr>
                <w:rFonts w:ascii="Arial" w:hAnsi="Arial" w:cs="Arial"/>
                <w:snapToGrid w:val="0"/>
                <w:color w:val="000000" w:themeColor="text1"/>
                <w:sz w:val="21"/>
                <w:szCs w:val="21"/>
              </w:rPr>
              <w:t xml:space="preserve"> how and who will destroy the data?</w:t>
            </w:r>
          </w:p>
        </w:tc>
      </w:tr>
      <w:tr w:rsidR="00E806D3" w:rsidRPr="00A837B6" w14:paraId="051EE50F" w14:textId="77777777" w:rsidTr="009215D2">
        <w:trPr>
          <w:trHeight w:val="492"/>
          <w:jc w:val="center"/>
        </w:trPr>
        <w:tc>
          <w:tcPr>
            <w:tcW w:w="3060" w:type="dxa"/>
            <w:shd w:val="clear" w:color="auto" w:fill="FFF2CC"/>
            <w:tcMar>
              <w:top w:w="100" w:type="dxa"/>
              <w:left w:w="100" w:type="dxa"/>
              <w:bottom w:w="100" w:type="dxa"/>
              <w:right w:w="100" w:type="dxa"/>
            </w:tcMar>
          </w:tcPr>
          <w:p w14:paraId="2A5B0E74" w14:textId="4F7721EB" w:rsidR="00E806D3" w:rsidRPr="00A837B6" w:rsidRDefault="00E806D3" w:rsidP="00A837B6">
            <w:pPr>
              <w:rPr>
                <w:rFonts w:ascii="Arial" w:hAnsi="Arial" w:cs="Arial"/>
                <w:sz w:val="20"/>
                <w:szCs w:val="20"/>
              </w:rPr>
            </w:pPr>
            <w:r w:rsidRPr="00A837B6">
              <w:rPr>
                <w:rFonts w:ascii="Arial" w:hAnsi="Arial" w:cs="Arial"/>
                <w:color w:val="000000" w:themeColor="text1"/>
                <w:sz w:val="21"/>
                <w:szCs w:val="21"/>
              </w:rPr>
              <w:t>Confidentiality.  Where appropriate, there are adequate provisions to protect the privacy of subjects and maintain the confidentiality of data.  Those with access to study documents are identified (e.g., U.S. FDA, USAMRDC, Sponsor, etc.). (AR 70-25, Apps B-6, B-7, E-7; Best Practices)</w:t>
            </w:r>
          </w:p>
        </w:tc>
        <w:tc>
          <w:tcPr>
            <w:tcW w:w="540" w:type="dxa"/>
            <w:shd w:val="clear" w:color="auto" w:fill="FFF2CC"/>
          </w:tcPr>
          <w:p w14:paraId="0246502F" w14:textId="0D78A761" w:rsidR="00E806D3" w:rsidRPr="00A837B6" w:rsidRDefault="00E806D3" w:rsidP="00A837B6">
            <w:pPr>
              <w:jc w:val="center"/>
              <w:rPr>
                <w:rFonts w:ascii="Arial" w:hAnsi="Arial" w:cs="Arial"/>
                <w:sz w:val="20"/>
                <w:szCs w:val="20"/>
              </w:rPr>
            </w:pPr>
          </w:p>
        </w:tc>
        <w:tc>
          <w:tcPr>
            <w:tcW w:w="810" w:type="dxa"/>
            <w:shd w:val="clear" w:color="auto" w:fill="FFF2CC"/>
          </w:tcPr>
          <w:p w14:paraId="23020BE4" w14:textId="77777777" w:rsidR="00E806D3" w:rsidRPr="00A837B6" w:rsidRDefault="00E806D3" w:rsidP="00A837B6">
            <w:pPr>
              <w:jc w:val="center"/>
              <w:rPr>
                <w:rFonts w:ascii="Arial" w:hAnsi="Arial" w:cs="Arial"/>
                <w:b/>
                <w:sz w:val="20"/>
                <w:szCs w:val="20"/>
                <w:lang w:val="en"/>
              </w:rPr>
            </w:pPr>
          </w:p>
          <w:p w14:paraId="208F00AC" w14:textId="77777777" w:rsidR="00E806D3" w:rsidRPr="00A837B6" w:rsidRDefault="00E806D3" w:rsidP="00A837B6">
            <w:pPr>
              <w:jc w:val="center"/>
              <w:rPr>
                <w:rFonts w:ascii="Arial" w:hAnsi="Arial" w:cs="Arial"/>
                <w:b/>
                <w:sz w:val="20"/>
                <w:szCs w:val="20"/>
                <w:lang w:val="en"/>
              </w:rPr>
            </w:pPr>
          </w:p>
          <w:p w14:paraId="5E7EDEF5" w14:textId="29198DF8"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54682182" w14:textId="77777777" w:rsidR="00E806D3" w:rsidRPr="00A837B6" w:rsidRDefault="00E806D3" w:rsidP="00A837B6">
            <w:pPr>
              <w:jc w:val="center"/>
              <w:rPr>
                <w:rFonts w:ascii="Arial" w:hAnsi="Arial" w:cs="Arial"/>
                <w:b/>
                <w:sz w:val="20"/>
                <w:szCs w:val="20"/>
                <w:lang w:val="en"/>
              </w:rPr>
            </w:pPr>
          </w:p>
          <w:p w14:paraId="39DA5DD4" w14:textId="77777777" w:rsidR="00E806D3" w:rsidRPr="00A837B6" w:rsidRDefault="00E806D3" w:rsidP="00A837B6">
            <w:pPr>
              <w:jc w:val="center"/>
              <w:rPr>
                <w:rFonts w:ascii="Arial" w:hAnsi="Arial" w:cs="Arial"/>
                <w:b/>
                <w:sz w:val="20"/>
                <w:szCs w:val="20"/>
                <w:lang w:val="en"/>
              </w:rPr>
            </w:pPr>
          </w:p>
          <w:p w14:paraId="443C4C93" w14:textId="094E738C"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21B37A0F" w14:textId="77777777" w:rsidR="00E806D3" w:rsidRPr="00A837B6" w:rsidRDefault="00E806D3" w:rsidP="00A837B6">
            <w:pPr>
              <w:jc w:val="center"/>
              <w:rPr>
                <w:rFonts w:ascii="Arial" w:hAnsi="Arial" w:cs="Arial"/>
                <w:b/>
                <w:sz w:val="20"/>
                <w:szCs w:val="20"/>
                <w:lang w:val="en"/>
              </w:rPr>
            </w:pPr>
          </w:p>
          <w:p w14:paraId="7D5E4DC3" w14:textId="77777777" w:rsidR="00E806D3" w:rsidRPr="00A837B6" w:rsidRDefault="00E806D3" w:rsidP="00A837B6">
            <w:pPr>
              <w:jc w:val="center"/>
              <w:rPr>
                <w:rFonts w:ascii="Arial" w:hAnsi="Arial" w:cs="Arial"/>
                <w:b/>
                <w:sz w:val="20"/>
                <w:szCs w:val="20"/>
                <w:lang w:val="en"/>
              </w:rPr>
            </w:pPr>
          </w:p>
          <w:p w14:paraId="58527FA3" w14:textId="25DA3A83"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6FF7810E" w14:textId="77777777" w:rsidR="00E806D3" w:rsidRPr="00A837B6" w:rsidRDefault="00E806D3" w:rsidP="00A837B6">
            <w:pPr>
              <w:rPr>
                <w:rFonts w:ascii="Arial" w:hAnsi="Arial" w:cs="Arial"/>
                <w:sz w:val="20"/>
                <w:szCs w:val="20"/>
              </w:rPr>
            </w:pPr>
          </w:p>
        </w:tc>
      </w:tr>
      <w:tr w:rsidR="00E806D3" w:rsidRPr="00A837B6" w14:paraId="5D7A9B51" w14:textId="77777777" w:rsidTr="009215D2">
        <w:trPr>
          <w:trHeight w:val="492"/>
          <w:jc w:val="center"/>
        </w:trPr>
        <w:tc>
          <w:tcPr>
            <w:tcW w:w="3060" w:type="dxa"/>
            <w:shd w:val="clear" w:color="auto" w:fill="FFF2CC"/>
            <w:tcMar>
              <w:top w:w="100" w:type="dxa"/>
              <w:left w:w="100" w:type="dxa"/>
              <w:bottom w:w="100" w:type="dxa"/>
              <w:right w:w="100" w:type="dxa"/>
            </w:tcMar>
          </w:tcPr>
          <w:p w14:paraId="0D462461" w14:textId="10F5E115" w:rsidR="00E806D3" w:rsidRPr="00A837B6" w:rsidRDefault="00E806D3" w:rsidP="00A837B6">
            <w:pPr>
              <w:rPr>
                <w:rFonts w:ascii="Arial" w:hAnsi="Arial" w:cs="Arial"/>
                <w:sz w:val="20"/>
                <w:szCs w:val="20"/>
              </w:rPr>
            </w:pPr>
            <w:r w:rsidRPr="00A837B6">
              <w:rPr>
                <w:rFonts w:ascii="Arial" w:hAnsi="Arial" w:cs="Arial"/>
                <w:color w:val="000000" w:themeColor="text1"/>
                <w:sz w:val="21"/>
                <w:szCs w:val="21"/>
              </w:rPr>
              <w:t>For extramural studies, there should be a statement that representatives of the US DOD may inspect the records. (AR 70-25 App E-7; Best Practices)</w:t>
            </w:r>
          </w:p>
        </w:tc>
        <w:tc>
          <w:tcPr>
            <w:tcW w:w="540" w:type="dxa"/>
            <w:shd w:val="clear" w:color="auto" w:fill="FFF2CC"/>
          </w:tcPr>
          <w:p w14:paraId="61D48C0A" w14:textId="77777777" w:rsidR="00E806D3" w:rsidRPr="00A837B6" w:rsidRDefault="00E806D3" w:rsidP="00A837B6">
            <w:pPr>
              <w:jc w:val="center"/>
              <w:rPr>
                <w:rFonts w:ascii="Arial" w:hAnsi="Arial" w:cs="Arial"/>
                <w:b/>
                <w:sz w:val="20"/>
                <w:szCs w:val="20"/>
                <w:lang w:val="en"/>
              </w:rPr>
            </w:pPr>
          </w:p>
          <w:p w14:paraId="320D54CB" w14:textId="77777777" w:rsidR="00E806D3" w:rsidRPr="00A837B6" w:rsidRDefault="00E806D3" w:rsidP="00A837B6">
            <w:pPr>
              <w:jc w:val="center"/>
              <w:rPr>
                <w:rFonts w:ascii="Arial" w:hAnsi="Arial" w:cs="Arial"/>
                <w:b/>
                <w:sz w:val="20"/>
                <w:szCs w:val="20"/>
                <w:lang w:val="en"/>
              </w:rPr>
            </w:pPr>
          </w:p>
          <w:p w14:paraId="56EE4BFE" w14:textId="447ABE92" w:rsidR="00E806D3" w:rsidRPr="00A837B6" w:rsidRDefault="00E806D3"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33EDC42D" w14:textId="77777777" w:rsidR="00E806D3" w:rsidRPr="00A837B6" w:rsidRDefault="00E806D3" w:rsidP="00A837B6">
            <w:pPr>
              <w:jc w:val="center"/>
              <w:rPr>
                <w:rFonts w:ascii="Arial" w:hAnsi="Arial" w:cs="Arial"/>
                <w:b/>
                <w:sz w:val="20"/>
                <w:szCs w:val="20"/>
                <w:lang w:val="en"/>
              </w:rPr>
            </w:pPr>
          </w:p>
          <w:p w14:paraId="438BC3B8" w14:textId="77777777" w:rsidR="00E806D3" w:rsidRPr="00A837B6" w:rsidRDefault="00E806D3" w:rsidP="00A837B6">
            <w:pPr>
              <w:jc w:val="center"/>
              <w:rPr>
                <w:rFonts w:ascii="Arial" w:hAnsi="Arial" w:cs="Arial"/>
                <w:b/>
                <w:sz w:val="20"/>
                <w:szCs w:val="20"/>
                <w:lang w:val="en"/>
              </w:rPr>
            </w:pPr>
          </w:p>
          <w:p w14:paraId="0EE6364E" w14:textId="63E04DB9"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2F1290EB" w14:textId="77777777" w:rsidR="00E806D3" w:rsidRPr="00A837B6" w:rsidRDefault="00E806D3" w:rsidP="00A837B6">
            <w:pPr>
              <w:jc w:val="center"/>
              <w:rPr>
                <w:rFonts w:ascii="Arial" w:hAnsi="Arial" w:cs="Arial"/>
                <w:b/>
                <w:sz w:val="20"/>
                <w:szCs w:val="20"/>
                <w:lang w:val="en"/>
              </w:rPr>
            </w:pPr>
          </w:p>
          <w:p w14:paraId="764E519F" w14:textId="77777777" w:rsidR="00E806D3" w:rsidRPr="00A837B6" w:rsidRDefault="00E806D3" w:rsidP="00A837B6">
            <w:pPr>
              <w:jc w:val="center"/>
              <w:rPr>
                <w:rFonts w:ascii="Arial" w:hAnsi="Arial" w:cs="Arial"/>
                <w:b/>
                <w:sz w:val="20"/>
                <w:szCs w:val="20"/>
                <w:lang w:val="en"/>
              </w:rPr>
            </w:pPr>
          </w:p>
          <w:p w14:paraId="30BDF872" w14:textId="359E4131"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1337B52B" w14:textId="77777777" w:rsidR="00E806D3" w:rsidRPr="00A837B6" w:rsidRDefault="00E806D3" w:rsidP="00A837B6">
            <w:pPr>
              <w:jc w:val="center"/>
              <w:rPr>
                <w:rFonts w:ascii="Arial" w:hAnsi="Arial" w:cs="Arial"/>
                <w:b/>
                <w:sz w:val="20"/>
                <w:szCs w:val="20"/>
                <w:lang w:val="en"/>
              </w:rPr>
            </w:pPr>
          </w:p>
          <w:p w14:paraId="5B2DE738" w14:textId="77777777" w:rsidR="00E806D3" w:rsidRPr="00A837B6" w:rsidRDefault="00E806D3" w:rsidP="00A837B6">
            <w:pPr>
              <w:jc w:val="center"/>
              <w:rPr>
                <w:rFonts w:ascii="Arial" w:hAnsi="Arial" w:cs="Arial"/>
                <w:b/>
                <w:sz w:val="20"/>
                <w:szCs w:val="20"/>
                <w:lang w:val="en"/>
              </w:rPr>
            </w:pPr>
          </w:p>
          <w:p w14:paraId="02F10A67" w14:textId="0B0C3CD1"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7428D4DA" w14:textId="77777777" w:rsidR="00E806D3" w:rsidRPr="00A837B6" w:rsidRDefault="00E806D3" w:rsidP="00A837B6">
            <w:pPr>
              <w:rPr>
                <w:rFonts w:ascii="Arial" w:hAnsi="Arial" w:cs="Arial"/>
                <w:sz w:val="20"/>
                <w:szCs w:val="20"/>
              </w:rPr>
            </w:pPr>
          </w:p>
        </w:tc>
      </w:tr>
      <w:tr w:rsidR="00E806D3" w:rsidRPr="00A837B6" w14:paraId="6F9A89CD" w14:textId="77777777" w:rsidTr="009215D2">
        <w:trPr>
          <w:trHeight w:val="492"/>
          <w:jc w:val="center"/>
        </w:trPr>
        <w:tc>
          <w:tcPr>
            <w:tcW w:w="3060" w:type="dxa"/>
            <w:shd w:val="clear" w:color="auto" w:fill="FFF2CC"/>
            <w:tcMar>
              <w:top w:w="100" w:type="dxa"/>
              <w:left w:w="100" w:type="dxa"/>
              <w:bottom w:w="100" w:type="dxa"/>
              <w:right w:w="100" w:type="dxa"/>
            </w:tcMar>
          </w:tcPr>
          <w:p w14:paraId="7F602634" w14:textId="77777777" w:rsidR="00E806D3" w:rsidRPr="00A837B6" w:rsidRDefault="00E806D3" w:rsidP="00A837B6">
            <w:pPr>
              <w:pStyle w:val="Title"/>
              <w:jc w:val="left"/>
              <w:rPr>
                <w:color w:val="000000" w:themeColor="text1"/>
                <w:sz w:val="21"/>
                <w:szCs w:val="21"/>
              </w:rPr>
            </w:pPr>
            <w:r w:rsidRPr="00A837B6">
              <w:rPr>
                <w:color w:val="000000" w:themeColor="text1"/>
                <w:sz w:val="21"/>
                <w:szCs w:val="21"/>
              </w:rPr>
              <w:t>Risks.  Risks to subjects and study personnel are adequately described, to include breach of confidentiality and social harms, as applicable. (AR 70-25, App B-6; Best Practices)</w:t>
            </w:r>
          </w:p>
          <w:p w14:paraId="43A56764" w14:textId="77777777" w:rsidR="00E806D3" w:rsidRPr="00A837B6" w:rsidRDefault="00E806D3" w:rsidP="00A837B6">
            <w:pPr>
              <w:rPr>
                <w:rFonts w:ascii="Arial" w:hAnsi="Arial" w:cs="Arial"/>
                <w:sz w:val="20"/>
                <w:szCs w:val="20"/>
              </w:rPr>
            </w:pPr>
          </w:p>
        </w:tc>
        <w:tc>
          <w:tcPr>
            <w:tcW w:w="540" w:type="dxa"/>
            <w:shd w:val="clear" w:color="auto" w:fill="FFF2CC"/>
          </w:tcPr>
          <w:p w14:paraId="3B7C2F8F" w14:textId="6234B74B" w:rsidR="00E806D3" w:rsidRPr="00A837B6" w:rsidRDefault="00E806D3" w:rsidP="00A837B6">
            <w:pPr>
              <w:jc w:val="center"/>
              <w:rPr>
                <w:rFonts w:ascii="Arial" w:hAnsi="Arial" w:cs="Arial"/>
                <w:sz w:val="20"/>
                <w:szCs w:val="20"/>
              </w:rPr>
            </w:pPr>
          </w:p>
        </w:tc>
        <w:tc>
          <w:tcPr>
            <w:tcW w:w="810" w:type="dxa"/>
            <w:shd w:val="clear" w:color="auto" w:fill="FFF2CC"/>
          </w:tcPr>
          <w:p w14:paraId="574FF070" w14:textId="77777777" w:rsidR="00E806D3" w:rsidRPr="00A837B6" w:rsidRDefault="00E806D3" w:rsidP="00A837B6">
            <w:pPr>
              <w:jc w:val="center"/>
              <w:rPr>
                <w:rFonts w:ascii="Arial" w:hAnsi="Arial" w:cs="Arial"/>
                <w:b/>
                <w:sz w:val="20"/>
                <w:szCs w:val="20"/>
                <w:lang w:val="en"/>
              </w:rPr>
            </w:pPr>
          </w:p>
          <w:p w14:paraId="30C7E3C3" w14:textId="77777777" w:rsidR="00E806D3" w:rsidRPr="00A837B6" w:rsidRDefault="00E806D3" w:rsidP="00A837B6">
            <w:pPr>
              <w:jc w:val="center"/>
              <w:rPr>
                <w:rFonts w:ascii="Arial" w:hAnsi="Arial" w:cs="Arial"/>
                <w:b/>
                <w:sz w:val="20"/>
                <w:szCs w:val="20"/>
                <w:lang w:val="en"/>
              </w:rPr>
            </w:pPr>
          </w:p>
          <w:p w14:paraId="26395EB0" w14:textId="7F7978F7"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7222A6B8" w14:textId="77777777" w:rsidR="00E806D3" w:rsidRPr="00A837B6" w:rsidRDefault="00E806D3" w:rsidP="00A837B6">
            <w:pPr>
              <w:jc w:val="center"/>
              <w:rPr>
                <w:rFonts w:ascii="Arial" w:hAnsi="Arial" w:cs="Arial"/>
                <w:b/>
                <w:sz w:val="20"/>
                <w:szCs w:val="20"/>
                <w:lang w:val="en"/>
              </w:rPr>
            </w:pPr>
          </w:p>
          <w:p w14:paraId="3662DEF3" w14:textId="77777777" w:rsidR="00E806D3" w:rsidRPr="00A837B6" w:rsidRDefault="00E806D3" w:rsidP="00A837B6">
            <w:pPr>
              <w:jc w:val="center"/>
              <w:rPr>
                <w:rFonts w:ascii="Arial" w:hAnsi="Arial" w:cs="Arial"/>
                <w:b/>
                <w:sz w:val="20"/>
                <w:szCs w:val="20"/>
                <w:lang w:val="en"/>
              </w:rPr>
            </w:pPr>
          </w:p>
          <w:p w14:paraId="01F24255" w14:textId="0A0FDEBB"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1DE0663B" w14:textId="77777777" w:rsidR="00E806D3" w:rsidRPr="00A837B6" w:rsidRDefault="00E806D3" w:rsidP="00A837B6">
            <w:pPr>
              <w:jc w:val="center"/>
              <w:rPr>
                <w:rFonts w:ascii="Arial" w:hAnsi="Arial" w:cs="Arial"/>
                <w:b/>
                <w:sz w:val="20"/>
                <w:szCs w:val="20"/>
                <w:lang w:val="en"/>
              </w:rPr>
            </w:pPr>
          </w:p>
          <w:p w14:paraId="44BEA50C" w14:textId="77777777" w:rsidR="00E806D3" w:rsidRPr="00A837B6" w:rsidRDefault="00E806D3" w:rsidP="00A837B6">
            <w:pPr>
              <w:jc w:val="center"/>
              <w:rPr>
                <w:rFonts w:ascii="Arial" w:hAnsi="Arial" w:cs="Arial"/>
                <w:b/>
                <w:sz w:val="20"/>
                <w:szCs w:val="20"/>
                <w:lang w:val="en"/>
              </w:rPr>
            </w:pPr>
          </w:p>
          <w:p w14:paraId="45E779CA" w14:textId="60CE9F5D"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31A4ADF4" w14:textId="77777777" w:rsidR="00E806D3" w:rsidRPr="00A837B6" w:rsidRDefault="00E806D3" w:rsidP="00A837B6">
            <w:pPr>
              <w:widowControl w:val="0"/>
              <w:rPr>
                <w:rFonts w:ascii="Arial" w:hAnsi="Arial" w:cs="Arial"/>
                <w:snapToGrid w:val="0"/>
                <w:color w:val="000000" w:themeColor="text1"/>
                <w:sz w:val="21"/>
                <w:szCs w:val="21"/>
              </w:rPr>
            </w:pPr>
            <w:r w:rsidRPr="00A837B6">
              <w:rPr>
                <w:rFonts w:ascii="Arial" w:hAnsi="Arial" w:cs="Arial"/>
                <w:snapToGrid w:val="0"/>
                <w:color w:val="000000" w:themeColor="text1"/>
                <w:sz w:val="21"/>
                <w:szCs w:val="21"/>
              </w:rPr>
              <w:t>Blood Draw Note- be sure that protocol and ICF specify total volume of blood being collected, not just the volume needed for testing.  Blood volumes should include the amounts in tablespoons as well.</w:t>
            </w:r>
          </w:p>
          <w:p w14:paraId="15B232B3" w14:textId="77777777" w:rsidR="00E806D3" w:rsidRPr="00A837B6" w:rsidRDefault="00E806D3" w:rsidP="00A837B6">
            <w:pPr>
              <w:widowControl w:val="0"/>
              <w:rPr>
                <w:rFonts w:ascii="Arial" w:hAnsi="Arial" w:cs="Arial"/>
                <w:snapToGrid w:val="0"/>
                <w:color w:val="000000" w:themeColor="text1"/>
                <w:sz w:val="21"/>
                <w:szCs w:val="21"/>
              </w:rPr>
            </w:pPr>
          </w:p>
          <w:p w14:paraId="704FB452" w14:textId="77777777" w:rsidR="00E806D3" w:rsidRPr="00A837B6" w:rsidRDefault="00E806D3" w:rsidP="00A837B6">
            <w:pPr>
              <w:widowControl w:val="0"/>
              <w:rPr>
                <w:rFonts w:ascii="Arial" w:hAnsi="Arial" w:cs="Arial"/>
                <w:snapToGrid w:val="0"/>
                <w:color w:val="000000" w:themeColor="text1"/>
                <w:sz w:val="21"/>
                <w:szCs w:val="21"/>
              </w:rPr>
            </w:pPr>
            <w:r w:rsidRPr="00A837B6">
              <w:rPr>
                <w:rFonts w:ascii="Arial" w:hAnsi="Arial" w:cs="Arial"/>
                <w:snapToGrid w:val="0"/>
                <w:color w:val="000000" w:themeColor="text1"/>
                <w:sz w:val="21"/>
                <w:szCs w:val="21"/>
              </w:rPr>
              <w:t xml:space="preserve">Subjects should avoid participating in consecutive multiple blood draw studies that require excessive amounts of blood until a certain </w:t>
            </w:r>
            <w:proofErr w:type="gramStart"/>
            <w:r w:rsidRPr="00A837B6">
              <w:rPr>
                <w:rFonts w:ascii="Arial" w:hAnsi="Arial" w:cs="Arial"/>
                <w:snapToGrid w:val="0"/>
                <w:color w:val="000000" w:themeColor="text1"/>
                <w:sz w:val="21"/>
                <w:szCs w:val="21"/>
              </w:rPr>
              <w:t>period of time</w:t>
            </w:r>
            <w:proofErr w:type="gramEnd"/>
            <w:r w:rsidRPr="00A837B6">
              <w:rPr>
                <w:rFonts w:ascii="Arial" w:hAnsi="Arial" w:cs="Arial"/>
                <w:snapToGrid w:val="0"/>
                <w:color w:val="000000" w:themeColor="text1"/>
                <w:sz w:val="21"/>
                <w:szCs w:val="21"/>
              </w:rPr>
              <w:t xml:space="preserve"> has passed to ensure blood amounts remain within the acceptable limits as stated within the Code of Federal Regulations.</w:t>
            </w:r>
          </w:p>
          <w:p w14:paraId="5C381C17" w14:textId="77777777" w:rsidR="00E806D3" w:rsidRPr="00A837B6" w:rsidRDefault="00E806D3" w:rsidP="00A837B6">
            <w:pPr>
              <w:rPr>
                <w:rFonts w:ascii="Arial" w:hAnsi="Arial" w:cs="Arial"/>
                <w:sz w:val="20"/>
                <w:szCs w:val="20"/>
              </w:rPr>
            </w:pPr>
          </w:p>
        </w:tc>
      </w:tr>
      <w:tr w:rsidR="00E806D3" w:rsidRPr="00A837B6" w14:paraId="777D776A" w14:textId="77777777" w:rsidTr="009215D2">
        <w:trPr>
          <w:trHeight w:val="492"/>
          <w:jc w:val="center"/>
        </w:trPr>
        <w:tc>
          <w:tcPr>
            <w:tcW w:w="3060" w:type="dxa"/>
            <w:shd w:val="clear" w:color="auto" w:fill="FFF2CC"/>
            <w:tcMar>
              <w:top w:w="100" w:type="dxa"/>
              <w:left w:w="100" w:type="dxa"/>
              <w:bottom w:w="100" w:type="dxa"/>
              <w:right w:w="100" w:type="dxa"/>
            </w:tcMar>
          </w:tcPr>
          <w:p w14:paraId="3F6C02F7" w14:textId="77777777" w:rsidR="00E806D3" w:rsidRPr="00A837B6" w:rsidRDefault="00E806D3" w:rsidP="00A837B6">
            <w:pPr>
              <w:pStyle w:val="Title"/>
              <w:jc w:val="left"/>
              <w:rPr>
                <w:color w:val="000000" w:themeColor="text1"/>
                <w:sz w:val="21"/>
                <w:szCs w:val="21"/>
              </w:rPr>
            </w:pPr>
            <w:r w:rsidRPr="00A837B6">
              <w:rPr>
                <w:color w:val="000000" w:themeColor="text1"/>
                <w:sz w:val="21"/>
                <w:szCs w:val="21"/>
              </w:rPr>
              <w:t>Precautions.  Measures to be taken to minimize or manage risks to subjects and study personnel are described.</w:t>
            </w:r>
          </w:p>
          <w:p w14:paraId="16A56972" w14:textId="2DBA867D" w:rsidR="00E806D3" w:rsidRPr="00A837B6" w:rsidRDefault="00E806D3" w:rsidP="00A837B6">
            <w:pPr>
              <w:rPr>
                <w:rFonts w:ascii="Arial" w:hAnsi="Arial" w:cs="Arial"/>
                <w:sz w:val="20"/>
                <w:szCs w:val="20"/>
              </w:rPr>
            </w:pPr>
            <w:r w:rsidRPr="00A837B6">
              <w:rPr>
                <w:rFonts w:ascii="Arial" w:hAnsi="Arial" w:cs="Arial"/>
                <w:color w:val="000000" w:themeColor="text1"/>
                <w:sz w:val="21"/>
                <w:szCs w:val="21"/>
              </w:rPr>
              <w:t>(AR 70-25, App B-6)</w:t>
            </w:r>
          </w:p>
        </w:tc>
        <w:tc>
          <w:tcPr>
            <w:tcW w:w="540" w:type="dxa"/>
            <w:shd w:val="clear" w:color="auto" w:fill="FFF2CC"/>
          </w:tcPr>
          <w:p w14:paraId="2D28F746" w14:textId="77777777" w:rsidR="00E806D3" w:rsidRPr="00A837B6" w:rsidRDefault="00E806D3" w:rsidP="00A837B6">
            <w:pPr>
              <w:jc w:val="center"/>
              <w:rPr>
                <w:rFonts w:ascii="Arial" w:hAnsi="Arial" w:cs="Arial"/>
                <w:b/>
                <w:sz w:val="20"/>
                <w:szCs w:val="20"/>
                <w:lang w:val="en"/>
              </w:rPr>
            </w:pPr>
          </w:p>
          <w:p w14:paraId="17A2F1E7" w14:textId="77777777" w:rsidR="00E806D3" w:rsidRPr="00A837B6" w:rsidRDefault="00E806D3" w:rsidP="00A837B6">
            <w:pPr>
              <w:jc w:val="center"/>
              <w:rPr>
                <w:rFonts w:ascii="Arial" w:hAnsi="Arial" w:cs="Arial"/>
                <w:b/>
                <w:sz w:val="20"/>
                <w:szCs w:val="20"/>
                <w:lang w:val="en"/>
              </w:rPr>
            </w:pPr>
          </w:p>
          <w:p w14:paraId="62CB0A83" w14:textId="6126EA9B" w:rsidR="00E806D3" w:rsidRPr="00A837B6" w:rsidRDefault="00E806D3" w:rsidP="00A837B6">
            <w:pPr>
              <w:jc w:val="center"/>
              <w:rPr>
                <w:rFonts w:ascii="Arial" w:hAnsi="Arial" w:cs="Arial"/>
                <w:sz w:val="20"/>
                <w:szCs w:val="20"/>
              </w:rPr>
            </w:pPr>
            <w:r w:rsidRPr="00A837B6">
              <w:rPr>
                <w:rFonts w:ascii="Segoe UI Symbol" w:hAnsi="Segoe UI Symbol" w:cs="Segoe UI Symbol"/>
                <w:b/>
                <w:sz w:val="20"/>
                <w:szCs w:val="20"/>
                <w:lang w:val="en"/>
              </w:rPr>
              <w:t>✓</w:t>
            </w:r>
          </w:p>
        </w:tc>
        <w:tc>
          <w:tcPr>
            <w:tcW w:w="810" w:type="dxa"/>
            <w:shd w:val="clear" w:color="auto" w:fill="FFF2CC"/>
          </w:tcPr>
          <w:p w14:paraId="2D032549" w14:textId="77777777" w:rsidR="00E806D3" w:rsidRPr="00A837B6" w:rsidRDefault="00E806D3" w:rsidP="00A837B6">
            <w:pPr>
              <w:jc w:val="center"/>
              <w:rPr>
                <w:rFonts w:ascii="Arial" w:hAnsi="Arial" w:cs="Arial"/>
                <w:b/>
                <w:sz w:val="20"/>
                <w:szCs w:val="20"/>
                <w:lang w:val="en"/>
              </w:rPr>
            </w:pPr>
          </w:p>
          <w:p w14:paraId="6CBA275A" w14:textId="77777777" w:rsidR="00E806D3" w:rsidRPr="00A837B6" w:rsidRDefault="00E806D3" w:rsidP="00A837B6">
            <w:pPr>
              <w:jc w:val="center"/>
              <w:rPr>
                <w:rFonts w:ascii="Arial" w:hAnsi="Arial" w:cs="Arial"/>
                <w:b/>
                <w:sz w:val="20"/>
                <w:szCs w:val="20"/>
                <w:lang w:val="en"/>
              </w:rPr>
            </w:pPr>
          </w:p>
          <w:p w14:paraId="225F241A" w14:textId="3C848CA0"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4413A360" w14:textId="77777777" w:rsidR="00E806D3" w:rsidRPr="00A837B6" w:rsidRDefault="00E806D3" w:rsidP="00A837B6">
            <w:pPr>
              <w:jc w:val="center"/>
              <w:rPr>
                <w:rFonts w:ascii="Arial" w:hAnsi="Arial" w:cs="Arial"/>
                <w:b/>
                <w:sz w:val="20"/>
                <w:szCs w:val="20"/>
                <w:lang w:val="en"/>
              </w:rPr>
            </w:pPr>
          </w:p>
          <w:p w14:paraId="406F7E21" w14:textId="77777777" w:rsidR="00E806D3" w:rsidRPr="00A837B6" w:rsidRDefault="00E806D3" w:rsidP="00A837B6">
            <w:pPr>
              <w:jc w:val="center"/>
              <w:rPr>
                <w:rFonts w:ascii="Arial" w:hAnsi="Arial" w:cs="Arial"/>
                <w:b/>
                <w:sz w:val="20"/>
                <w:szCs w:val="20"/>
                <w:lang w:val="en"/>
              </w:rPr>
            </w:pPr>
          </w:p>
          <w:p w14:paraId="36F8AB20" w14:textId="1046932E"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7E89015B" w14:textId="77777777" w:rsidR="00E806D3" w:rsidRPr="00A837B6" w:rsidRDefault="00E806D3" w:rsidP="00A837B6">
            <w:pPr>
              <w:jc w:val="center"/>
              <w:rPr>
                <w:rFonts w:ascii="Arial" w:hAnsi="Arial" w:cs="Arial"/>
                <w:b/>
                <w:sz w:val="20"/>
                <w:szCs w:val="20"/>
                <w:lang w:val="en"/>
              </w:rPr>
            </w:pPr>
          </w:p>
          <w:p w14:paraId="6906025B" w14:textId="77777777" w:rsidR="00E806D3" w:rsidRPr="00A837B6" w:rsidRDefault="00E806D3" w:rsidP="00A837B6">
            <w:pPr>
              <w:jc w:val="center"/>
              <w:rPr>
                <w:rFonts w:ascii="Arial" w:hAnsi="Arial" w:cs="Arial"/>
                <w:b/>
                <w:sz w:val="20"/>
                <w:szCs w:val="20"/>
                <w:lang w:val="en"/>
              </w:rPr>
            </w:pPr>
          </w:p>
          <w:p w14:paraId="7CC9AE82" w14:textId="26955878" w:rsidR="00E806D3" w:rsidRPr="00A837B6" w:rsidRDefault="00E806D3"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6038A0CB" w14:textId="77777777" w:rsidR="00E806D3" w:rsidRPr="00A837B6" w:rsidRDefault="00E806D3" w:rsidP="00A837B6">
            <w:pPr>
              <w:rPr>
                <w:rFonts w:ascii="Arial" w:hAnsi="Arial" w:cs="Arial"/>
                <w:sz w:val="20"/>
                <w:szCs w:val="20"/>
              </w:rPr>
            </w:pPr>
          </w:p>
        </w:tc>
      </w:tr>
      <w:tr w:rsidR="00A837B6" w:rsidRPr="00A837B6" w14:paraId="386EDA3C" w14:textId="77777777" w:rsidTr="009215D2">
        <w:trPr>
          <w:trHeight w:val="492"/>
          <w:jc w:val="center"/>
        </w:trPr>
        <w:tc>
          <w:tcPr>
            <w:tcW w:w="3060" w:type="dxa"/>
            <w:shd w:val="clear" w:color="auto" w:fill="FFF2CC"/>
            <w:tcMar>
              <w:top w:w="100" w:type="dxa"/>
              <w:left w:w="100" w:type="dxa"/>
              <w:bottom w:w="100" w:type="dxa"/>
              <w:right w:w="100" w:type="dxa"/>
            </w:tcMar>
          </w:tcPr>
          <w:p w14:paraId="750C6320" w14:textId="77777777" w:rsidR="00A837B6" w:rsidRPr="00A837B6" w:rsidRDefault="00A837B6" w:rsidP="00A837B6">
            <w:pPr>
              <w:pStyle w:val="Title"/>
              <w:jc w:val="left"/>
              <w:rPr>
                <w:color w:val="000000" w:themeColor="text1"/>
                <w:sz w:val="21"/>
                <w:szCs w:val="21"/>
              </w:rPr>
            </w:pPr>
            <w:r w:rsidRPr="00A837B6">
              <w:rPr>
                <w:color w:val="000000" w:themeColor="text1"/>
                <w:sz w:val="21"/>
                <w:szCs w:val="21"/>
              </w:rPr>
              <w:lastRenderedPageBreak/>
              <w:t>Special care needs.  Special medical/nursing care and equipment that will be needed for subjects are described.</w:t>
            </w:r>
          </w:p>
          <w:p w14:paraId="4A609226" w14:textId="7743C6B9" w:rsidR="00A837B6" w:rsidRPr="00A837B6" w:rsidRDefault="00A837B6" w:rsidP="00A837B6">
            <w:pPr>
              <w:pStyle w:val="Title"/>
              <w:jc w:val="left"/>
              <w:rPr>
                <w:color w:val="000000" w:themeColor="text1"/>
                <w:sz w:val="21"/>
                <w:szCs w:val="21"/>
              </w:rPr>
            </w:pPr>
            <w:r w:rsidRPr="00A837B6">
              <w:rPr>
                <w:color w:val="000000" w:themeColor="text1"/>
                <w:sz w:val="21"/>
                <w:szCs w:val="21"/>
              </w:rPr>
              <w:t>(AR 70-25, App B-6)</w:t>
            </w:r>
          </w:p>
        </w:tc>
        <w:tc>
          <w:tcPr>
            <w:tcW w:w="540" w:type="dxa"/>
            <w:shd w:val="clear" w:color="auto" w:fill="FFF2CC"/>
          </w:tcPr>
          <w:p w14:paraId="75D3AA3F" w14:textId="3F53B4EA" w:rsidR="00A837B6" w:rsidRPr="00A837B6" w:rsidRDefault="00A837B6" w:rsidP="00A837B6">
            <w:pPr>
              <w:jc w:val="center"/>
              <w:rPr>
                <w:rFonts w:ascii="Arial" w:hAnsi="Arial" w:cs="Arial"/>
                <w:b/>
                <w:sz w:val="20"/>
                <w:szCs w:val="20"/>
                <w:lang w:val="en"/>
              </w:rPr>
            </w:pPr>
          </w:p>
        </w:tc>
        <w:tc>
          <w:tcPr>
            <w:tcW w:w="810" w:type="dxa"/>
            <w:shd w:val="clear" w:color="auto" w:fill="FFF2CC"/>
          </w:tcPr>
          <w:p w14:paraId="691D8BCA" w14:textId="77777777" w:rsidR="00A837B6" w:rsidRPr="00A837B6" w:rsidRDefault="00A837B6" w:rsidP="00A837B6">
            <w:pPr>
              <w:jc w:val="center"/>
              <w:rPr>
                <w:rFonts w:ascii="Arial" w:hAnsi="Arial" w:cs="Arial"/>
                <w:b/>
                <w:sz w:val="20"/>
                <w:szCs w:val="20"/>
                <w:lang w:val="en"/>
              </w:rPr>
            </w:pPr>
          </w:p>
          <w:p w14:paraId="2D88AC03" w14:textId="77777777" w:rsidR="00A837B6" w:rsidRPr="00A837B6" w:rsidRDefault="00A837B6" w:rsidP="00A837B6">
            <w:pPr>
              <w:jc w:val="center"/>
              <w:rPr>
                <w:rFonts w:ascii="Arial" w:hAnsi="Arial" w:cs="Arial"/>
                <w:b/>
                <w:sz w:val="20"/>
                <w:szCs w:val="20"/>
                <w:lang w:val="en"/>
              </w:rPr>
            </w:pPr>
          </w:p>
          <w:p w14:paraId="5437290C" w14:textId="6F3BAA95"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5F0BF882" w14:textId="77777777" w:rsidR="00A837B6" w:rsidRPr="00A837B6" w:rsidRDefault="00A837B6" w:rsidP="00A837B6">
            <w:pPr>
              <w:jc w:val="center"/>
              <w:rPr>
                <w:rFonts w:ascii="Arial" w:hAnsi="Arial" w:cs="Arial"/>
                <w:b/>
                <w:sz w:val="20"/>
                <w:szCs w:val="20"/>
                <w:lang w:val="en"/>
              </w:rPr>
            </w:pPr>
          </w:p>
          <w:p w14:paraId="69498018" w14:textId="77777777" w:rsidR="00A837B6" w:rsidRPr="00A837B6" w:rsidRDefault="00A837B6" w:rsidP="00A837B6">
            <w:pPr>
              <w:jc w:val="center"/>
              <w:rPr>
                <w:rFonts w:ascii="Arial" w:hAnsi="Arial" w:cs="Arial"/>
                <w:b/>
                <w:sz w:val="20"/>
                <w:szCs w:val="20"/>
                <w:lang w:val="en"/>
              </w:rPr>
            </w:pPr>
          </w:p>
          <w:p w14:paraId="632E9C6E" w14:textId="43C41600"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548CCC73" w14:textId="77777777" w:rsidR="00A837B6" w:rsidRPr="00A837B6" w:rsidRDefault="00A837B6" w:rsidP="00A837B6">
            <w:pPr>
              <w:jc w:val="center"/>
              <w:rPr>
                <w:rFonts w:ascii="Arial" w:hAnsi="Arial" w:cs="Arial"/>
                <w:b/>
                <w:sz w:val="20"/>
                <w:szCs w:val="20"/>
                <w:lang w:val="en"/>
              </w:rPr>
            </w:pPr>
          </w:p>
          <w:p w14:paraId="388C3870" w14:textId="77777777" w:rsidR="00A837B6" w:rsidRPr="00A837B6" w:rsidRDefault="00A837B6" w:rsidP="00A837B6">
            <w:pPr>
              <w:jc w:val="center"/>
              <w:rPr>
                <w:rFonts w:ascii="Arial" w:hAnsi="Arial" w:cs="Arial"/>
                <w:b/>
                <w:sz w:val="20"/>
                <w:szCs w:val="20"/>
                <w:lang w:val="en"/>
              </w:rPr>
            </w:pPr>
          </w:p>
          <w:p w14:paraId="0E341775" w14:textId="765DE04C"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7F74A1C4" w14:textId="77777777" w:rsidR="00A837B6" w:rsidRPr="00A837B6" w:rsidRDefault="00A837B6" w:rsidP="00A837B6">
            <w:pPr>
              <w:rPr>
                <w:rFonts w:ascii="Arial" w:hAnsi="Arial" w:cs="Arial"/>
                <w:sz w:val="20"/>
                <w:szCs w:val="20"/>
              </w:rPr>
            </w:pPr>
          </w:p>
        </w:tc>
      </w:tr>
      <w:tr w:rsidR="00A837B6" w:rsidRPr="00A837B6" w14:paraId="40F7A07F" w14:textId="77777777" w:rsidTr="009215D2">
        <w:trPr>
          <w:trHeight w:val="492"/>
          <w:jc w:val="center"/>
        </w:trPr>
        <w:tc>
          <w:tcPr>
            <w:tcW w:w="3060" w:type="dxa"/>
            <w:shd w:val="clear" w:color="auto" w:fill="FFF2CC"/>
            <w:tcMar>
              <w:top w:w="100" w:type="dxa"/>
              <w:left w:w="100" w:type="dxa"/>
              <w:bottom w:w="100" w:type="dxa"/>
              <w:right w:w="100" w:type="dxa"/>
            </w:tcMar>
          </w:tcPr>
          <w:p w14:paraId="2B5A02AB" w14:textId="142372DD" w:rsidR="00A837B6" w:rsidRPr="00A837B6" w:rsidRDefault="00A837B6" w:rsidP="00A837B6">
            <w:pPr>
              <w:pStyle w:val="Title"/>
              <w:jc w:val="left"/>
              <w:rPr>
                <w:color w:val="000000" w:themeColor="text1"/>
                <w:sz w:val="21"/>
                <w:szCs w:val="21"/>
              </w:rPr>
            </w:pPr>
            <w:r w:rsidRPr="00A837B6">
              <w:rPr>
                <w:color w:val="000000" w:themeColor="text1"/>
                <w:sz w:val="21"/>
                <w:szCs w:val="21"/>
              </w:rPr>
              <w:t>Protocol Amendments.  The procedure to be followed if the protocol is modified, terminated, or extended is described. (AR 70-25, 2-9</w:t>
            </w:r>
            <w:proofErr w:type="gramStart"/>
            <w:r w:rsidRPr="00A837B6">
              <w:rPr>
                <w:color w:val="000000" w:themeColor="text1"/>
                <w:sz w:val="21"/>
                <w:szCs w:val="21"/>
              </w:rPr>
              <w:t>c.(</w:t>
            </w:r>
            <w:proofErr w:type="gramEnd"/>
            <w:r w:rsidRPr="00A837B6">
              <w:rPr>
                <w:color w:val="000000" w:themeColor="text1"/>
                <w:sz w:val="21"/>
                <w:szCs w:val="21"/>
              </w:rPr>
              <w:t>6), App B-10)</w:t>
            </w:r>
          </w:p>
        </w:tc>
        <w:tc>
          <w:tcPr>
            <w:tcW w:w="540" w:type="dxa"/>
            <w:shd w:val="clear" w:color="auto" w:fill="FFF2CC"/>
          </w:tcPr>
          <w:p w14:paraId="3D1B015E" w14:textId="77777777" w:rsidR="00A837B6" w:rsidRPr="00A837B6" w:rsidRDefault="00A837B6" w:rsidP="00A837B6">
            <w:pPr>
              <w:jc w:val="center"/>
              <w:rPr>
                <w:rFonts w:ascii="Arial" w:hAnsi="Arial" w:cs="Arial"/>
                <w:b/>
                <w:sz w:val="20"/>
                <w:szCs w:val="20"/>
                <w:lang w:val="en"/>
              </w:rPr>
            </w:pPr>
          </w:p>
          <w:p w14:paraId="50104AAA" w14:textId="77777777" w:rsidR="00A837B6" w:rsidRPr="00A837B6" w:rsidRDefault="00A837B6" w:rsidP="00A837B6">
            <w:pPr>
              <w:jc w:val="center"/>
              <w:rPr>
                <w:rFonts w:ascii="Arial" w:hAnsi="Arial" w:cs="Arial"/>
                <w:b/>
                <w:sz w:val="20"/>
                <w:szCs w:val="20"/>
                <w:lang w:val="en"/>
              </w:rPr>
            </w:pPr>
          </w:p>
          <w:p w14:paraId="3725335D" w14:textId="1C0D3B98"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810" w:type="dxa"/>
            <w:shd w:val="clear" w:color="auto" w:fill="FFF2CC"/>
          </w:tcPr>
          <w:p w14:paraId="42B3F5E8" w14:textId="77777777" w:rsidR="00A837B6" w:rsidRPr="00A837B6" w:rsidRDefault="00A837B6" w:rsidP="00A837B6">
            <w:pPr>
              <w:jc w:val="center"/>
              <w:rPr>
                <w:rFonts w:ascii="Arial" w:hAnsi="Arial" w:cs="Arial"/>
                <w:b/>
                <w:sz w:val="20"/>
                <w:szCs w:val="20"/>
                <w:lang w:val="en"/>
              </w:rPr>
            </w:pPr>
          </w:p>
          <w:p w14:paraId="0CEDAE42" w14:textId="77777777" w:rsidR="00A837B6" w:rsidRPr="00A837B6" w:rsidRDefault="00A837B6" w:rsidP="00A837B6">
            <w:pPr>
              <w:jc w:val="center"/>
              <w:rPr>
                <w:rFonts w:ascii="Arial" w:hAnsi="Arial" w:cs="Arial"/>
                <w:b/>
                <w:sz w:val="20"/>
                <w:szCs w:val="20"/>
                <w:lang w:val="en"/>
              </w:rPr>
            </w:pPr>
          </w:p>
          <w:p w14:paraId="29303713" w14:textId="1542DFD0"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4190ED21" w14:textId="77777777" w:rsidR="00A837B6" w:rsidRPr="00A837B6" w:rsidRDefault="00A837B6" w:rsidP="00A837B6">
            <w:pPr>
              <w:jc w:val="center"/>
              <w:rPr>
                <w:rFonts w:ascii="Arial" w:hAnsi="Arial" w:cs="Arial"/>
                <w:b/>
                <w:sz w:val="20"/>
                <w:szCs w:val="20"/>
                <w:lang w:val="en"/>
              </w:rPr>
            </w:pPr>
          </w:p>
          <w:p w14:paraId="6FE5D829" w14:textId="77777777" w:rsidR="00A837B6" w:rsidRPr="00A837B6" w:rsidRDefault="00A837B6" w:rsidP="00A837B6">
            <w:pPr>
              <w:jc w:val="center"/>
              <w:rPr>
                <w:rFonts w:ascii="Arial" w:hAnsi="Arial" w:cs="Arial"/>
                <w:b/>
                <w:sz w:val="20"/>
                <w:szCs w:val="20"/>
                <w:lang w:val="en"/>
              </w:rPr>
            </w:pPr>
          </w:p>
          <w:p w14:paraId="39BDA7E6" w14:textId="5FA2A08B"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7CF5D3E0" w14:textId="77777777" w:rsidR="00A837B6" w:rsidRPr="00A837B6" w:rsidRDefault="00A837B6" w:rsidP="00A837B6">
            <w:pPr>
              <w:jc w:val="center"/>
              <w:rPr>
                <w:rFonts w:ascii="Arial" w:hAnsi="Arial" w:cs="Arial"/>
                <w:b/>
                <w:sz w:val="20"/>
                <w:szCs w:val="20"/>
                <w:lang w:val="en"/>
              </w:rPr>
            </w:pPr>
          </w:p>
          <w:p w14:paraId="7DCE4157" w14:textId="77777777" w:rsidR="00A837B6" w:rsidRPr="00A837B6" w:rsidRDefault="00A837B6" w:rsidP="00A837B6">
            <w:pPr>
              <w:jc w:val="center"/>
              <w:rPr>
                <w:rFonts w:ascii="Arial" w:hAnsi="Arial" w:cs="Arial"/>
                <w:b/>
                <w:sz w:val="20"/>
                <w:szCs w:val="20"/>
                <w:lang w:val="en"/>
              </w:rPr>
            </w:pPr>
          </w:p>
          <w:p w14:paraId="3BDEEDC9" w14:textId="6CADA84E"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7254F994" w14:textId="4D3DB288" w:rsidR="00A837B6" w:rsidRPr="00A837B6" w:rsidRDefault="00A837B6" w:rsidP="00A837B6">
            <w:pPr>
              <w:rPr>
                <w:rFonts w:ascii="Arial" w:hAnsi="Arial" w:cs="Arial"/>
                <w:sz w:val="20"/>
                <w:szCs w:val="20"/>
              </w:rPr>
            </w:pPr>
            <w:r w:rsidRPr="00A837B6">
              <w:rPr>
                <w:rFonts w:ascii="Arial" w:hAnsi="Arial" w:cs="Arial"/>
                <w:snapToGrid w:val="0"/>
                <w:color w:val="000000" w:themeColor="text1"/>
                <w:sz w:val="21"/>
                <w:szCs w:val="21"/>
              </w:rPr>
              <w:t>Use Special NHSR language – See HSPB Template Team</w:t>
            </w:r>
          </w:p>
        </w:tc>
      </w:tr>
      <w:tr w:rsidR="00A837B6" w:rsidRPr="00A837B6" w14:paraId="57566E74" w14:textId="77777777" w:rsidTr="009215D2">
        <w:trPr>
          <w:trHeight w:val="492"/>
          <w:jc w:val="center"/>
        </w:trPr>
        <w:tc>
          <w:tcPr>
            <w:tcW w:w="3060" w:type="dxa"/>
            <w:shd w:val="clear" w:color="auto" w:fill="FFF2CC"/>
            <w:tcMar>
              <w:top w:w="100" w:type="dxa"/>
              <w:left w:w="100" w:type="dxa"/>
              <w:bottom w:w="100" w:type="dxa"/>
              <w:right w:w="100" w:type="dxa"/>
            </w:tcMar>
          </w:tcPr>
          <w:p w14:paraId="05BB93AF" w14:textId="264D2561" w:rsidR="00A837B6" w:rsidRPr="00A837B6" w:rsidRDefault="00A837B6" w:rsidP="00A837B6">
            <w:pPr>
              <w:pStyle w:val="Title"/>
              <w:jc w:val="left"/>
              <w:rPr>
                <w:color w:val="000000" w:themeColor="text1"/>
                <w:sz w:val="21"/>
                <w:szCs w:val="21"/>
              </w:rPr>
            </w:pPr>
            <w:r>
              <w:rPr>
                <w:color w:val="000000" w:themeColor="text1"/>
                <w:sz w:val="21"/>
                <w:szCs w:val="21"/>
              </w:rPr>
              <w:t>Protocol Deviation.  The procedure to be followed if departure from the protocol should occur (including who will be notified) is described.  (AR 70-25, App B-8)</w:t>
            </w:r>
          </w:p>
        </w:tc>
        <w:tc>
          <w:tcPr>
            <w:tcW w:w="540" w:type="dxa"/>
            <w:shd w:val="clear" w:color="auto" w:fill="FFF2CC"/>
          </w:tcPr>
          <w:p w14:paraId="3A085DE4" w14:textId="77777777" w:rsidR="00A837B6" w:rsidRPr="00A837B6" w:rsidRDefault="00A837B6" w:rsidP="00A837B6">
            <w:pPr>
              <w:jc w:val="center"/>
              <w:rPr>
                <w:rFonts w:ascii="Arial" w:hAnsi="Arial" w:cs="Arial"/>
                <w:b/>
                <w:sz w:val="20"/>
                <w:szCs w:val="20"/>
                <w:lang w:val="en"/>
              </w:rPr>
            </w:pPr>
          </w:p>
          <w:p w14:paraId="6E06BA68" w14:textId="77777777" w:rsidR="00A837B6" w:rsidRPr="00A837B6" w:rsidRDefault="00A837B6" w:rsidP="00A837B6">
            <w:pPr>
              <w:jc w:val="center"/>
              <w:rPr>
                <w:rFonts w:ascii="Arial" w:hAnsi="Arial" w:cs="Arial"/>
                <w:b/>
                <w:sz w:val="20"/>
                <w:szCs w:val="20"/>
                <w:lang w:val="en"/>
              </w:rPr>
            </w:pPr>
          </w:p>
          <w:p w14:paraId="081D4AEA" w14:textId="132A2C08"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810" w:type="dxa"/>
            <w:shd w:val="clear" w:color="auto" w:fill="FFF2CC"/>
          </w:tcPr>
          <w:p w14:paraId="53E7F94F" w14:textId="77777777" w:rsidR="00A837B6" w:rsidRPr="00A837B6" w:rsidRDefault="00A837B6" w:rsidP="00A837B6">
            <w:pPr>
              <w:jc w:val="center"/>
              <w:rPr>
                <w:rFonts w:ascii="Arial" w:hAnsi="Arial" w:cs="Arial"/>
                <w:b/>
                <w:sz w:val="20"/>
                <w:szCs w:val="20"/>
                <w:lang w:val="en"/>
              </w:rPr>
            </w:pPr>
          </w:p>
          <w:p w14:paraId="055433B4" w14:textId="77777777" w:rsidR="00A837B6" w:rsidRPr="00A837B6" w:rsidRDefault="00A837B6" w:rsidP="00A837B6">
            <w:pPr>
              <w:jc w:val="center"/>
              <w:rPr>
                <w:rFonts w:ascii="Arial" w:hAnsi="Arial" w:cs="Arial"/>
                <w:b/>
                <w:sz w:val="20"/>
                <w:szCs w:val="20"/>
                <w:lang w:val="en"/>
              </w:rPr>
            </w:pPr>
          </w:p>
          <w:p w14:paraId="66CF982C" w14:textId="0A50385E"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428F1590" w14:textId="77777777" w:rsidR="00A837B6" w:rsidRPr="00A837B6" w:rsidRDefault="00A837B6" w:rsidP="00A837B6">
            <w:pPr>
              <w:jc w:val="center"/>
              <w:rPr>
                <w:rFonts w:ascii="Arial" w:hAnsi="Arial" w:cs="Arial"/>
                <w:b/>
                <w:sz w:val="20"/>
                <w:szCs w:val="20"/>
                <w:lang w:val="en"/>
              </w:rPr>
            </w:pPr>
          </w:p>
          <w:p w14:paraId="063AFD9F" w14:textId="77777777" w:rsidR="00A837B6" w:rsidRPr="00A837B6" w:rsidRDefault="00A837B6" w:rsidP="00A837B6">
            <w:pPr>
              <w:jc w:val="center"/>
              <w:rPr>
                <w:rFonts w:ascii="Arial" w:hAnsi="Arial" w:cs="Arial"/>
                <w:b/>
                <w:sz w:val="20"/>
                <w:szCs w:val="20"/>
                <w:lang w:val="en"/>
              </w:rPr>
            </w:pPr>
          </w:p>
          <w:p w14:paraId="450DAD6C" w14:textId="20207B1B"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191F7315" w14:textId="77777777" w:rsidR="00A837B6" w:rsidRPr="00A837B6" w:rsidRDefault="00A837B6" w:rsidP="00A837B6">
            <w:pPr>
              <w:jc w:val="center"/>
              <w:rPr>
                <w:rFonts w:ascii="Arial" w:hAnsi="Arial" w:cs="Arial"/>
                <w:b/>
                <w:sz w:val="20"/>
                <w:szCs w:val="20"/>
                <w:lang w:val="en"/>
              </w:rPr>
            </w:pPr>
          </w:p>
          <w:p w14:paraId="668EAFEA" w14:textId="77777777" w:rsidR="00A837B6" w:rsidRPr="00A837B6" w:rsidRDefault="00A837B6" w:rsidP="00A837B6">
            <w:pPr>
              <w:jc w:val="center"/>
              <w:rPr>
                <w:rFonts w:ascii="Arial" w:hAnsi="Arial" w:cs="Arial"/>
                <w:b/>
                <w:sz w:val="20"/>
                <w:szCs w:val="20"/>
                <w:lang w:val="en"/>
              </w:rPr>
            </w:pPr>
          </w:p>
          <w:p w14:paraId="38C2CF1E" w14:textId="0AFF8232"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2490854C" w14:textId="6E1675DF" w:rsidR="00A837B6" w:rsidRPr="00A837B6" w:rsidRDefault="006508AC" w:rsidP="00A837B6">
            <w:pPr>
              <w:rPr>
                <w:rFonts w:ascii="Arial" w:hAnsi="Arial" w:cs="Arial"/>
                <w:sz w:val="20"/>
                <w:szCs w:val="20"/>
              </w:rPr>
            </w:pPr>
            <w:r>
              <w:rPr>
                <w:rFonts w:ascii="Arial" w:hAnsi="Arial" w:cs="Arial"/>
                <w:snapToGrid w:val="0"/>
                <w:color w:val="000000" w:themeColor="text1"/>
                <w:sz w:val="21"/>
                <w:szCs w:val="21"/>
              </w:rPr>
              <w:t>Use Special NHSR language – See HSPB Template Team</w:t>
            </w:r>
          </w:p>
        </w:tc>
      </w:tr>
      <w:tr w:rsidR="00A837B6" w:rsidRPr="00A837B6" w14:paraId="1EECD23E" w14:textId="77777777" w:rsidTr="009215D2">
        <w:trPr>
          <w:trHeight w:val="492"/>
          <w:jc w:val="center"/>
        </w:trPr>
        <w:tc>
          <w:tcPr>
            <w:tcW w:w="3060" w:type="dxa"/>
            <w:shd w:val="clear" w:color="auto" w:fill="FFF2CC"/>
            <w:tcMar>
              <w:top w:w="100" w:type="dxa"/>
              <w:left w:w="100" w:type="dxa"/>
              <w:bottom w:w="100" w:type="dxa"/>
              <w:right w:w="100" w:type="dxa"/>
            </w:tcMar>
          </w:tcPr>
          <w:p w14:paraId="01A110FB" w14:textId="13939C50" w:rsidR="00A837B6" w:rsidRPr="00A837B6" w:rsidRDefault="00A837B6" w:rsidP="00A837B6">
            <w:pPr>
              <w:pStyle w:val="Title"/>
              <w:jc w:val="left"/>
              <w:rPr>
                <w:color w:val="000000" w:themeColor="text1"/>
                <w:sz w:val="21"/>
                <w:szCs w:val="21"/>
              </w:rPr>
            </w:pPr>
            <w:r>
              <w:rPr>
                <w:color w:val="000000" w:themeColor="text1"/>
                <w:sz w:val="21"/>
                <w:szCs w:val="21"/>
              </w:rPr>
              <w:t>The consequences of a subject's decision to withdraw and procedures for orderly end of subject's participation are described, if appropriate.  A description of what happens to data/samples for withdrawn subjects is provided. (32 CFR 219.116(c)(4); AR-70-25, App E-9, App E-11)</w:t>
            </w:r>
          </w:p>
        </w:tc>
        <w:tc>
          <w:tcPr>
            <w:tcW w:w="540" w:type="dxa"/>
            <w:shd w:val="clear" w:color="auto" w:fill="FFF2CC"/>
          </w:tcPr>
          <w:p w14:paraId="1B151293" w14:textId="4795BDCE" w:rsidR="00A837B6" w:rsidRPr="00A837B6" w:rsidRDefault="00A837B6" w:rsidP="00A837B6">
            <w:pPr>
              <w:jc w:val="center"/>
              <w:rPr>
                <w:rFonts w:ascii="Arial" w:hAnsi="Arial" w:cs="Arial"/>
                <w:b/>
                <w:sz w:val="20"/>
                <w:szCs w:val="20"/>
                <w:lang w:val="en"/>
              </w:rPr>
            </w:pPr>
          </w:p>
        </w:tc>
        <w:tc>
          <w:tcPr>
            <w:tcW w:w="810" w:type="dxa"/>
            <w:shd w:val="clear" w:color="auto" w:fill="FFF2CC"/>
          </w:tcPr>
          <w:p w14:paraId="2BE0D746" w14:textId="77777777" w:rsidR="00A837B6" w:rsidRPr="00A837B6" w:rsidRDefault="00A837B6" w:rsidP="00A837B6">
            <w:pPr>
              <w:jc w:val="center"/>
              <w:rPr>
                <w:rFonts w:ascii="Arial" w:hAnsi="Arial" w:cs="Arial"/>
                <w:b/>
                <w:sz w:val="20"/>
                <w:szCs w:val="20"/>
                <w:lang w:val="en"/>
              </w:rPr>
            </w:pPr>
          </w:p>
          <w:p w14:paraId="6BAF756A" w14:textId="77777777" w:rsidR="00A837B6" w:rsidRPr="00A837B6" w:rsidRDefault="00A837B6" w:rsidP="00A837B6">
            <w:pPr>
              <w:jc w:val="center"/>
              <w:rPr>
                <w:rFonts w:ascii="Arial" w:hAnsi="Arial" w:cs="Arial"/>
                <w:b/>
                <w:sz w:val="20"/>
                <w:szCs w:val="20"/>
                <w:lang w:val="en"/>
              </w:rPr>
            </w:pPr>
          </w:p>
          <w:p w14:paraId="12765D62" w14:textId="45384D4E"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1BFA9576" w14:textId="77777777" w:rsidR="00A837B6" w:rsidRPr="00A837B6" w:rsidRDefault="00A837B6" w:rsidP="00A837B6">
            <w:pPr>
              <w:jc w:val="center"/>
              <w:rPr>
                <w:rFonts w:ascii="Arial" w:hAnsi="Arial" w:cs="Arial"/>
                <w:b/>
                <w:sz w:val="20"/>
                <w:szCs w:val="20"/>
                <w:lang w:val="en"/>
              </w:rPr>
            </w:pPr>
          </w:p>
          <w:p w14:paraId="77448776" w14:textId="77777777" w:rsidR="00A837B6" w:rsidRPr="00A837B6" w:rsidRDefault="00A837B6" w:rsidP="00A837B6">
            <w:pPr>
              <w:jc w:val="center"/>
              <w:rPr>
                <w:rFonts w:ascii="Arial" w:hAnsi="Arial" w:cs="Arial"/>
                <w:b/>
                <w:sz w:val="20"/>
                <w:szCs w:val="20"/>
                <w:lang w:val="en"/>
              </w:rPr>
            </w:pPr>
          </w:p>
          <w:p w14:paraId="61E93E9F" w14:textId="1B0DB188"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77606507" w14:textId="77777777" w:rsidR="00A837B6" w:rsidRPr="00A837B6" w:rsidRDefault="00A837B6" w:rsidP="00A837B6">
            <w:pPr>
              <w:jc w:val="center"/>
              <w:rPr>
                <w:rFonts w:ascii="Arial" w:hAnsi="Arial" w:cs="Arial"/>
                <w:b/>
                <w:sz w:val="20"/>
                <w:szCs w:val="20"/>
                <w:lang w:val="en"/>
              </w:rPr>
            </w:pPr>
          </w:p>
          <w:p w14:paraId="4810A757" w14:textId="77777777" w:rsidR="00A837B6" w:rsidRPr="00A837B6" w:rsidRDefault="00A837B6" w:rsidP="00A837B6">
            <w:pPr>
              <w:jc w:val="center"/>
              <w:rPr>
                <w:rFonts w:ascii="Arial" w:hAnsi="Arial" w:cs="Arial"/>
                <w:b/>
                <w:sz w:val="20"/>
                <w:szCs w:val="20"/>
                <w:lang w:val="en"/>
              </w:rPr>
            </w:pPr>
          </w:p>
          <w:p w14:paraId="4C143CEE" w14:textId="41F0A0BA"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3F724C7B" w14:textId="60B30C0A" w:rsidR="00A837B6" w:rsidRPr="00A837B6" w:rsidRDefault="006508AC" w:rsidP="00A837B6">
            <w:pPr>
              <w:rPr>
                <w:rFonts w:ascii="Arial" w:hAnsi="Arial" w:cs="Arial"/>
                <w:sz w:val="20"/>
                <w:szCs w:val="20"/>
              </w:rPr>
            </w:pPr>
            <w:r>
              <w:rPr>
                <w:rFonts w:ascii="Arial" w:hAnsi="Arial" w:cs="Arial"/>
                <w:snapToGrid w:val="0"/>
                <w:color w:val="000000" w:themeColor="text1"/>
                <w:sz w:val="21"/>
                <w:szCs w:val="21"/>
              </w:rPr>
              <w:t>Must also include if overarching protocol is GTMR but WRAIR involvement is NHSR.</w:t>
            </w:r>
          </w:p>
        </w:tc>
      </w:tr>
      <w:tr w:rsidR="00A837B6" w:rsidRPr="00A837B6" w14:paraId="68C1EC6E" w14:textId="77777777" w:rsidTr="009215D2">
        <w:trPr>
          <w:trHeight w:val="492"/>
          <w:jc w:val="center"/>
        </w:trPr>
        <w:tc>
          <w:tcPr>
            <w:tcW w:w="3060" w:type="dxa"/>
            <w:shd w:val="clear" w:color="auto" w:fill="FFF2CC"/>
            <w:tcMar>
              <w:top w:w="100" w:type="dxa"/>
              <w:left w:w="100" w:type="dxa"/>
              <w:bottom w:w="100" w:type="dxa"/>
              <w:right w:w="100" w:type="dxa"/>
            </w:tcMar>
          </w:tcPr>
          <w:p w14:paraId="344C18BE" w14:textId="771E02E9" w:rsidR="00A837B6" w:rsidRPr="00A837B6" w:rsidRDefault="00A837B6" w:rsidP="00A837B6">
            <w:pPr>
              <w:pStyle w:val="Title"/>
              <w:jc w:val="left"/>
              <w:rPr>
                <w:color w:val="000000" w:themeColor="text1"/>
                <w:sz w:val="21"/>
                <w:szCs w:val="21"/>
              </w:rPr>
            </w:pPr>
            <w:r>
              <w:rPr>
                <w:color w:val="000000" w:themeColor="text1"/>
                <w:sz w:val="21"/>
                <w:szCs w:val="21"/>
              </w:rPr>
              <w:t>Anticipated circumstances under which the subject's participation may be terminated by the investigator are described, if appropriate. (32 CFR 219.116(c)(2); AR 70-25 App E-11)</w:t>
            </w:r>
          </w:p>
        </w:tc>
        <w:tc>
          <w:tcPr>
            <w:tcW w:w="540" w:type="dxa"/>
            <w:shd w:val="clear" w:color="auto" w:fill="FFF2CC"/>
          </w:tcPr>
          <w:p w14:paraId="665E1234" w14:textId="1BC1D8C7" w:rsidR="00A837B6" w:rsidRPr="00A837B6" w:rsidRDefault="00A837B6" w:rsidP="00A837B6">
            <w:pPr>
              <w:jc w:val="center"/>
              <w:rPr>
                <w:rFonts w:ascii="Arial" w:hAnsi="Arial" w:cs="Arial"/>
                <w:b/>
                <w:sz w:val="20"/>
                <w:szCs w:val="20"/>
                <w:lang w:val="en"/>
              </w:rPr>
            </w:pPr>
          </w:p>
        </w:tc>
        <w:tc>
          <w:tcPr>
            <w:tcW w:w="810" w:type="dxa"/>
            <w:shd w:val="clear" w:color="auto" w:fill="FFF2CC"/>
          </w:tcPr>
          <w:p w14:paraId="2139ED08" w14:textId="77777777" w:rsidR="00A837B6" w:rsidRPr="00A837B6" w:rsidRDefault="00A837B6" w:rsidP="00A837B6">
            <w:pPr>
              <w:jc w:val="center"/>
              <w:rPr>
                <w:rFonts w:ascii="Arial" w:hAnsi="Arial" w:cs="Arial"/>
                <w:b/>
                <w:sz w:val="20"/>
                <w:szCs w:val="20"/>
                <w:lang w:val="en"/>
              </w:rPr>
            </w:pPr>
          </w:p>
          <w:p w14:paraId="464714A9" w14:textId="77777777" w:rsidR="00A837B6" w:rsidRPr="00A837B6" w:rsidRDefault="00A837B6" w:rsidP="00A837B6">
            <w:pPr>
              <w:jc w:val="center"/>
              <w:rPr>
                <w:rFonts w:ascii="Arial" w:hAnsi="Arial" w:cs="Arial"/>
                <w:b/>
                <w:sz w:val="20"/>
                <w:szCs w:val="20"/>
                <w:lang w:val="en"/>
              </w:rPr>
            </w:pPr>
          </w:p>
          <w:p w14:paraId="41ED4549" w14:textId="2FF07F8C"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3859E3C5" w14:textId="77777777" w:rsidR="00A837B6" w:rsidRPr="00A837B6" w:rsidRDefault="00A837B6" w:rsidP="00A837B6">
            <w:pPr>
              <w:jc w:val="center"/>
              <w:rPr>
                <w:rFonts w:ascii="Arial" w:hAnsi="Arial" w:cs="Arial"/>
                <w:b/>
                <w:sz w:val="20"/>
                <w:szCs w:val="20"/>
                <w:lang w:val="en"/>
              </w:rPr>
            </w:pPr>
          </w:p>
          <w:p w14:paraId="6B83C219" w14:textId="77777777" w:rsidR="00A837B6" w:rsidRPr="00A837B6" w:rsidRDefault="00A837B6" w:rsidP="00A837B6">
            <w:pPr>
              <w:jc w:val="center"/>
              <w:rPr>
                <w:rFonts w:ascii="Arial" w:hAnsi="Arial" w:cs="Arial"/>
                <w:b/>
                <w:sz w:val="20"/>
                <w:szCs w:val="20"/>
                <w:lang w:val="en"/>
              </w:rPr>
            </w:pPr>
          </w:p>
          <w:p w14:paraId="4687C6AE" w14:textId="38BA2880"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58B0943C" w14:textId="77777777" w:rsidR="00A837B6" w:rsidRPr="00A837B6" w:rsidRDefault="00A837B6" w:rsidP="00A837B6">
            <w:pPr>
              <w:jc w:val="center"/>
              <w:rPr>
                <w:rFonts w:ascii="Arial" w:hAnsi="Arial" w:cs="Arial"/>
                <w:b/>
                <w:sz w:val="20"/>
                <w:szCs w:val="20"/>
                <w:lang w:val="en"/>
              </w:rPr>
            </w:pPr>
          </w:p>
          <w:p w14:paraId="0933A48E" w14:textId="77777777" w:rsidR="00A837B6" w:rsidRPr="00A837B6" w:rsidRDefault="00A837B6" w:rsidP="00A837B6">
            <w:pPr>
              <w:jc w:val="center"/>
              <w:rPr>
                <w:rFonts w:ascii="Arial" w:hAnsi="Arial" w:cs="Arial"/>
                <w:b/>
                <w:sz w:val="20"/>
                <w:szCs w:val="20"/>
                <w:lang w:val="en"/>
              </w:rPr>
            </w:pPr>
          </w:p>
          <w:p w14:paraId="61DDCDC9" w14:textId="1D3C9E80"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152C8A4A" w14:textId="50FEDD2E" w:rsidR="00A837B6" w:rsidRPr="00A837B6" w:rsidRDefault="006508AC" w:rsidP="00A837B6">
            <w:pPr>
              <w:rPr>
                <w:rFonts w:ascii="Arial" w:hAnsi="Arial" w:cs="Arial"/>
                <w:sz w:val="20"/>
                <w:szCs w:val="20"/>
              </w:rPr>
            </w:pPr>
            <w:r>
              <w:rPr>
                <w:rFonts w:ascii="Arial" w:hAnsi="Arial" w:cs="Arial"/>
                <w:snapToGrid w:val="0"/>
                <w:color w:val="000000" w:themeColor="text1"/>
                <w:sz w:val="21"/>
                <w:szCs w:val="21"/>
              </w:rPr>
              <w:t>Must also include if overarching protocol is GTMR but WRAIR involvement is NHSR.</w:t>
            </w:r>
          </w:p>
        </w:tc>
      </w:tr>
      <w:tr w:rsidR="00A837B6" w:rsidRPr="00A837B6" w14:paraId="0C1A509E" w14:textId="77777777" w:rsidTr="009215D2">
        <w:trPr>
          <w:trHeight w:val="492"/>
          <w:jc w:val="center"/>
        </w:trPr>
        <w:tc>
          <w:tcPr>
            <w:tcW w:w="3060" w:type="dxa"/>
            <w:shd w:val="clear" w:color="auto" w:fill="FFF2CC"/>
            <w:tcMar>
              <w:top w:w="100" w:type="dxa"/>
              <w:left w:w="100" w:type="dxa"/>
              <w:bottom w:w="100" w:type="dxa"/>
              <w:right w:w="100" w:type="dxa"/>
            </w:tcMar>
          </w:tcPr>
          <w:p w14:paraId="729836F6" w14:textId="76CE5A4D" w:rsidR="00A837B6" w:rsidRPr="00A837B6" w:rsidRDefault="00A837B6" w:rsidP="00A837B6">
            <w:pPr>
              <w:pStyle w:val="Title"/>
              <w:jc w:val="left"/>
              <w:rPr>
                <w:color w:val="000000" w:themeColor="text1"/>
                <w:sz w:val="21"/>
                <w:szCs w:val="21"/>
              </w:rPr>
            </w:pPr>
            <w:r>
              <w:rPr>
                <w:color w:val="000000" w:themeColor="text1"/>
                <w:sz w:val="21"/>
                <w:szCs w:val="21"/>
              </w:rPr>
              <w:t xml:space="preserve">Adverse Event Reporting.  Plan for reporting AEs to subject included in protocol. </w:t>
            </w:r>
            <w:r>
              <w:rPr>
                <w:color w:val="000000" w:themeColor="text1"/>
                <w:sz w:val="21"/>
                <w:szCs w:val="21"/>
              </w:rPr>
              <w:lastRenderedPageBreak/>
              <w:t>[AR 70-25, 2-9</w:t>
            </w:r>
            <w:proofErr w:type="gramStart"/>
            <w:r>
              <w:rPr>
                <w:color w:val="000000" w:themeColor="text1"/>
                <w:sz w:val="21"/>
                <w:szCs w:val="21"/>
              </w:rPr>
              <w:t>c.(</w:t>
            </w:r>
            <w:proofErr w:type="gramEnd"/>
            <w:r>
              <w:rPr>
                <w:color w:val="000000" w:themeColor="text1"/>
                <w:sz w:val="21"/>
                <w:szCs w:val="21"/>
              </w:rPr>
              <w:t>4), App B-9;  Best Practices]</w:t>
            </w:r>
          </w:p>
        </w:tc>
        <w:tc>
          <w:tcPr>
            <w:tcW w:w="540" w:type="dxa"/>
            <w:shd w:val="clear" w:color="auto" w:fill="FFF2CC"/>
          </w:tcPr>
          <w:p w14:paraId="548176FF" w14:textId="53206AC7" w:rsidR="00A837B6" w:rsidRPr="00A837B6" w:rsidRDefault="00A837B6" w:rsidP="00A837B6">
            <w:pPr>
              <w:jc w:val="center"/>
              <w:rPr>
                <w:rFonts w:ascii="Arial" w:hAnsi="Arial" w:cs="Arial"/>
                <w:b/>
                <w:sz w:val="20"/>
                <w:szCs w:val="20"/>
                <w:lang w:val="en"/>
              </w:rPr>
            </w:pPr>
          </w:p>
        </w:tc>
        <w:tc>
          <w:tcPr>
            <w:tcW w:w="810" w:type="dxa"/>
            <w:shd w:val="clear" w:color="auto" w:fill="FFF2CC"/>
          </w:tcPr>
          <w:p w14:paraId="6E4A52D1" w14:textId="77777777" w:rsidR="00A837B6" w:rsidRPr="00A837B6" w:rsidRDefault="00A837B6" w:rsidP="00A837B6">
            <w:pPr>
              <w:jc w:val="center"/>
              <w:rPr>
                <w:rFonts w:ascii="Arial" w:hAnsi="Arial" w:cs="Arial"/>
                <w:b/>
                <w:sz w:val="20"/>
                <w:szCs w:val="20"/>
                <w:lang w:val="en"/>
              </w:rPr>
            </w:pPr>
          </w:p>
          <w:p w14:paraId="3458032E" w14:textId="77777777" w:rsidR="00A837B6" w:rsidRPr="00A837B6" w:rsidRDefault="00A837B6" w:rsidP="00A837B6">
            <w:pPr>
              <w:jc w:val="center"/>
              <w:rPr>
                <w:rFonts w:ascii="Arial" w:hAnsi="Arial" w:cs="Arial"/>
                <w:b/>
                <w:sz w:val="20"/>
                <w:szCs w:val="20"/>
                <w:lang w:val="en"/>
              </w:rPr>
            </w:pPr>
          </w:p>
          <w:p w14:paraId="05BF09C1" w14:textId="2F7EBAE0"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2BD401F0" w14:textId="77777777" w:rsidR="00A837B6" w:rsidRPr="00A837B6" w:rsidRDefault="00A837B6" w:rsidP="00A837B6">
            <w:pPr>
              <w:jc w:val="center"/>
              <w:rPr>
                <w:rFonts w:ascii="Arial" w:hAnsi="Arial" w:cs="Arial"/>
                <w:b/>
                <w:sz w:val="20"/>
                <w:szCs w:val="20"/>
                <w:lang w:val="en"/>
              </w:rPr>
            </w:pPr>
          </w:p>
          <w:p w14:paraId="7F5B1080" w14:textId="77777777" w:rsidR="00A837B6" w:rsidRPr="00A837B6" w:rsidRDefault="00A837B6" w:rsidP="00A837B6">
            <w:pPr>
              <w:jc w:val="center"/>
              <w:rPr>
                <w:rFonts w:ascii="Arial" w:hAnsi="Arial" w:cs="Arial"/>
                <w:b/>
                <w:sz w:val="20"/>
                <w:szCs w:val="20"/>
                <w:lang w:val="en"/>
              </w:rPr>
            </w:pPr>
          </w:p>
          <w:p w14:paraId="0CE5E0EC" w14:textId="6395072B"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6740E272" w14:textId="77777777" w:rsidR="00A837B6" w:rsidRPr="00A837B6" w:rsidRDefault="00A837B6" w:rsidP="00A837B6">
            <w:pPr>
              <w:jc w:val="center"/>
              <w:rPr>
                <w:rFonts w:ascii="Arial" w:hAnsi="Arial" w:cs="Arial"/>
                <w:b/>
                <w:sz w:val="20"/>
                <w:szCs w:val="20"/>
                <w:lang w:val="en"/>
              </w:rPr>
            </w:pPr>
          </w:p>
          <w:p w14:paraId="3F3C29D9" w14:textId="77777777" w:rsidR="00A837B6" w:rsidRPr="00A837B6" w:rsidRDefault="00A837B6" w:rsidP="00A837B6">
            <w:pPr>
              <w:jc w:val="center"/>
              <w:rPr>
                <w:rFonts w:ascii="Arial" w:hAnsi="Arial" w:cs="Arial"/>
                <w:b/>
                <w:sz w:val="20"/>
                <w:szCs w:val="20"/>
                <w:lang w:val="en"/>
              </w:rPr>
            </w:pPr>
          </w:p>
          <w:p w14:paraId="69F26CDD" w14:textId="021E3C08"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3B4EFBD9" w14:textId="77777777" w:rsidR="006508AC" w:rsidRDefault="006508AC" w:rsidP="006508AC">
            <w:pPr>
              <w:widowControl w:val="0"/>
              <w:rPr>
                <w:rFonts w:ascii="Arial" w:hAnsi="Arial" w:cs="Arial"/>
                <w:snapToGrid w:val="0"/>
                <w:color w:val="000000" w:themeColor="text1"/>
                <w:sz w:val="21"/>
                <w:szCs w:val="21"/>
              </w:rPr>
            </w:pPr>
            <w:r>
              <w:rPr>
                <w:rFonts w:ascii="Arial" w:hAnsi="Arial" w:cs="Arial"/>
                <w:snapToGrid w:val="0"/>
                <w:color w:val="000000" w:themeColor="text1"/>
                <w:sz w:val="21"/>
                <w:szCs w:val="21"/>
              </w:rPr>
              <w:t xml:space="preserve">NHSR/MR protocols may or may not have adverse events depending on whether they are evaluating an investigational product. If no product - include the </w:t>
            </w:r>
            <w:r>
              <w:rPr>
                <w:rFonts w:ascii="Arial" w:hAnsi="Arial" w:cs="Arial"/>
                <w:snapToGrid w:val="0"/>
                <w:color w:val="000000" w:themeColor="text1"/>
                <w:sz w:val="21"/>
                <w:szCs w:val="21"/>
              </w:rPr>
              <w:lastRenderedPageBreak/>
              <w:t>UAP language ONLY.</w:t>
            </w:r>
          </w:p>
          <w:p w14:paraId="14473DCB" w14:textId="602089A0" w:rsidR="00A837B6" w:rsidRPr="00A837B6" w:rsidRDefault="006508AC" w:rsidP="006508AC">
            <w:pPr>
              <w:rPr>
                <w:rFonts w:ascii="Arial" w:hAnsi="Arial" w:cs="Arial"/>
                <w:sz w:val="20"/>
                <w:szCs w:val="20"/>
              </w:rPr>
            </w:pPr>
            <w:r>
              <w:rPr>
                <w:rFonts w:ascii="Arial" w:hAnsi="Arial" w:cs="Arial"/>
                <w:snapToGrid w:val="0"/>
                <w:color w:val="000000" w:themeColor="text1"/>
                <w:sz w:val="21"/>
                <w:szCs w:val="21"/>
              </w:rPr>
              <w:t>Must also include if overarching protocol is GTMR but WRAIR involvement is NHSR.</w:t>
            </w:r>
          </w:p>
        </w:tc>
      </w:tr>
      <w:tr w:rsidR="00A837B6" w:rsidRPr="00A837B6" w14:paraId="455F2B30" w14:textId="77777777" w:rsidTr="009215D2">
        <w:trPr>
          <w:trHeight w:val="492"/>
          <w:jc w:val="center"/>
        </w:trPr>
        <w:tc>
          <w:tcPr>
            <w:tcW w:w="3060" w:type="dxa"/>
            <w:shd w:val="clear" w:color="auto" w:fill="FFF2CC"/>
            <w:tcMar>
              <w:top w:w="100" w:type="dxa"/>
              <w:left w:w="100" w:type="dxa"/>
              <w:bottom w:w="100" w:type="dxa"/>
              <w:right w:w="100" w:type="dxa"/>
            </w:tcMar>
          </w:tcPr>
          <w:p w14:paraId="08C31837" w14:textId="507EA049" w:rsidR="00A837B6" w:rsidRPr="00A837B6" w:rsidRDefault="00A837B6" w:rsidP="00A837B6">
            <w:pPr>
              <w:pStyle w:val="Title"/>
              <w:jc w:val="left"/>
              <w:rPr>
                <w:color w:val="000000" w:themeColor="text1"/>
                <w:sz w:val="21"/>
                <w:szCs w:val="21"/>
              </w:rPr>
            </w:pPr>
            <w:r>
              <w:rPr>
                <w:color w:val="000000" w:themeColor="text1"/>
                <w:sz w:val="21"/>
                <w:szCs w:val="21"/>
              </w:rPr>
              <w:lastRenderedPageBreak/>
              <w:t>Unanticipated problems involving risks to subjects or others (UPIRTSO). Plan for reporting UPIRTSOs included in protocol. [AR 70-25, 2-9</w:t>
            </w:r>
            <w:proofErr w:type="gramStart"/>
            <w:r>
              <w:rPr>
                <w:color w:val="000000" w:themeColor="text1"/>
                <w:sz w:val="21"/>
                <w:szCs w:val="21"/>
              </w:rPr>
              <w:t>c.(</w:t>
            </w:r>
            <w:proofErr w:type="gramEnd"/>
            <w:r>
              <w:rPr>
                <w:color w:val="000000" w:themeColor="text1"/>
                <w:sz w:val="21"/>
                <w:szCs w:val="21"/>
              </w:rPr>
              <w:t>4), App B-9;  Best Practices]</w:t>
            </w:r>
          </w:p>
        </w:tc>
        <w:tc>
          <w:tcPr>
            <w:tcW w:w="540" w:type="dxa"/>
            <w:shd w:val="clear" w:color="auto" w:fill="FFF2CC"/>
          </w:tcPr>
          <w:p w14:paraId="3F84A58F" w14:textId="63F60879" w:rsidR="00A837B6" w:rsidRPr="00A837B6" w:rsidRDefault="00A837B6" w:rsidP="00A837B6">
            <w:pPr>
              <w:jc w:val="center"/>
              <w:rPr>
                <w:rFonts w:ascii="Arial" w:hAnsi="Arial" w:cs="Arial"/>
                <w:b/>
                <w:sz w:val="20"/>
                <w:szCs w:val="20"/>
                <w:lang w:val="en"/>
              </w:rPr>
            </w:pPr>
          </w:p>
        </w:tc>
        <w:tc>
          <w:tcPr>
            <w:tcW w:w="810" w:type="dxa"/>
            <w:shd w:val="clear" w:color="auto" w:fill="FFF2CC"/>
          </w:tcPr>
          <w:p w14:paraId="6DFFD570" w14:textId="77777777" w:rsidR="00A837B6" w:rsidRPr="00A837B6" w:rsidRDefault="00A837B6" w:rsidP="00A837B6">
            <w:pPr>
              <w:jc w:val="center"/>
              <w:rPr>
                <w:rFonts w:ascii="Arial" w:hAnsi="Arial" w:cs="Arial"/>
                <w:b/>
                <w:sz w:val="20"/>
                <w:szCs w:val="20"/>
                <w:lang w:val="en"/>
              </w:rPr>
            </w:pPr>
          </w:p>
          <w:p w14:paraId="0AAC11D7" w14:textId="77777777" w:rsidR="00A837B6" w:rsidRPr="00A837B6" w:rsidRDefault="00A837B6" w:rsidP="00A837B6">
            <w:pPr>
              <w:jc w:val="center"/>
              <w:rPr>
                <w:rFonts w:ascii="Arial" w:hAnsi="Arial" w:cs="Arial"/>
                <w:b/>
                <w:sz w:val="20"/>
                <w:szCs w:val="20"/>
                <w:lang w:val="en"/>
              </w:rPr>
            </w:pPr>
          </w:p>
          <w:p w14:paraId="5ED045E6" w14:textId="06352B2B"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40C5BDBA" w14:textId="77777777" w:rsidR="00A837B6" w:rsidRPr="00A837B6" w:rsidRDefault="00A837B6" w:rsidP="00A837B6">
            <w:pPr>
              <w:jc w:val="center"/>
              <w:rPr>
                <w:rFonts w:ascii="Arial" w:hAnsi="Arial" w:cs="Arial"/>
                <w:b/>
                <w:sz w:val="20"/>
                <w:szCs w:val="20"/>
                <w:lang w:val="en"/>
              </w:rPr>
            </w:pPr>
          </w:p>
          <w:p w14:paraId="7D0C6FBE" w14:textId="77777777" w:rsidR="00A837B6" w:rsidRPr="00A837B6" w:rsidRDefault="00A837B6" w:rsidP="00A837B6">
            <w:pPr>
              <w:jc w:val="center"/>
              <w:rPr>
                <w:rFonts w:ascii="Arial" w:hAnsi="Arial" w:cs="Arial"/>
                <w:b/>
                <w:sz w:val="20"/>
                <w:szCs w:val="20"/>
                <w:lang w:val="en"/>
              </w:rPr>
            </w:pPr>
          </w:p>
          <w:p w14:paraId="7716786B" w14:textId="6127D0CB"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4F81F6DA" w14:textId="77777777" w:rsidR="00A837B6" w:rsidRPr="00A837B6" w:rsidRDefault="00A837B6" w:rsidP="00A837B6">
            <w:pPr>
              <w:jc w:val="center"/>
              <w:rPr>
                <w:rFonts w:ascii="Arial" w:hAnsi="Arial" w:cs="Arial"/>
                <w:b/>
                <w:sz w:val="20"/>
                <w:szCs w:val="20"/>
                <w:lang w:val="en"/>
              </w:rPr>
            </w:pPr>
          </w:p>
          <w:p w14:paraId="47E7F3BE" w14:textId="77777777" w:rsidR="00A837B6" w:rsidRPr="00A837B6" w:rsidRDefault="00A837B6" w:rsidP="00A837B6">
            <w:pPr>
              <w:jc w:val="center"/>
              <w:rPr>
                <w:rFonts w:ascii="Arial" w:hAnsi="Arial" w:cs="Arial"/>
                <w:b/>
                <w:sz w:val="20"/>
                <w:szCs w:val="20"/>
                <w:lang w:val="en"/>
              </w:rPr>
            </w:pPr>
          </w:p>
          <w:p w14:paraId="3416A858" w14:textId="287EA51A"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6444FB07" w14:textId="3A2D1237" w:rsidR="00A837B6" w:rsidRPr="00A837B6" w:rsidRDefault="006508AC" w:rsidP="00A837B6">
            <w:pPr>
              <w:rPr>
                <w:rFonts w:ascii="Arial" w:hAnsi="Arial" w:cs="Arial"/>
                <w:sz w:val="20"/>
                <w:szCs w:val="20"/>
              </w:rPr>
            </w:pPr>
            <w:r>
              <w:rPr>
                <w:rFonts w:ascii="Arial" w:hAnsi="Arial" w:cs="Arial"/>
                <w:snapToGrid w:val="0"/>
                <w:color w:val="000000" w:themeColor="text1"/>
                <w:sz w:val="21"/>
                <w:szCs w:val="21"/>
              </w:rPr>
              <w:t>See note above.</w:t>
            </w:r>
          </w:p>
        </w:tc>
      </w:tr>
      <w:tr w:rsidR="00A837B6" w:rsidRPr="00A837B6" w14:paraId="74B490D9" w14:textId="77777777" w:rsidTr="009215D2">
        <w:trPr>
          <w:trHeight w:val="492"/>
          <w:jc w:val="center"/>
        </w:trPr>
        <w:tc>
          <w:tcPr>
            <w:tcW w:w="3060" w:type="dxa"/>
            <w:shd w:val="clear" w:color="auto" w:fill="FFF2CC"/>
            <w:tcMar>
              <w:top w:w="100" w:type="dxa"/>
              <w:left w:w="100" w:type="dxa"/>
              <w:bottom w:w="100" w:type="dxa"/>
              <w:right w:w="100" w:type="dxa"/>
            </w:tcMar>
          </w:tcPr>
          <w:p w14:paraId="6F089CA3" w14:textId="76066192" w:rsidR="00A837B6" w:rsidRPr="00A837B6" w:rsidRDefault="00A837B6" w:rsidP="00A837B6">
            <w:pPr>
              <w:pStyle w:val="Title"/>
              <w:jc w:val="left"/>
              <w:rPr>
                <w:color w:val="000000" w:themeColor="text1"/>
                <w:sz w:val="21"/>
                <w:szCs w:val="21"/>
              </w:rPr>
            </w:pPr>
            <w:r>
              <w:rPr>
                <w:color w:val="000000" w:themeColor="text1"/>
                <w:sz w:val="21"/>
                <w:szCs w:val="21"/>
              </w:rPr>
              <w:t>Local Reporting requirements adequately addressed and incorporated</w:t>
            </w:r>
          </w:p>
        </w:tc>
        <w:tc>
          <w:tcPr>
            <w:tcW w:w="540" w:type="dxa"/>
            <w:shd w:val="clear" w:color="auto" w:fill="FFF2CC"/>
          </w:tcPr>
          <w:p w14:paraId="386E0F01" w14:textId="4617EFC4" w:rsidR="00A837B6" w:rsidRPr="00A837B6" w:rsidRDefault="00A837B6" w:rsidP="00A837B6">
            <w:pPr>
              <w:jc w:val="center"/>
              <w:rPr>
                <w:rFonts w:ascii="Arial" w:hAnsi="Arial" w:cs="Arial"/>
                <w:b/>
                <w:sz w:val="20"/>
                <w:szCs w:val="20"/>
                <w:lang w:val="en"/>
              </w:rPr>
            </w:pPr>
          </w:p>
        </w:tc>
        <w:tc>
          <w:tcPr>
            <w:tcW w:w="810" w:type="dxa"/>
            <w:shd w:val="clear" w:color="auto" w:fill="FFF2CC"/>
          </w:tcPr>
          <w:p w14:paraId="1B4DFE45" w14:textId="77777777" w:rsidR="00A837B6" w:rsidRPr="00A837B6" w:rsidRDefault="00A837B6" w:rsidP="00A837B6">
            <w:pPr>
              <w:jc w:val="center"/>
              <w:rPr>
                <w:rFonts w:ascii="Arial" w:hAnsi="Arial" w:cs="Arial"/>
                <w:b/>
                <w:sz w:val="20"/>
                <w:szCs w:val="20"/>
                <w:lang w:val="en"/>
              </w:rPr>
            </w:pPr>
          </w:p>
          <w:p w14:paraId="1A2053B1" w14:textId="77777777" w:rsidR="00A837B6" w:rsidRPr="00A837B6" w:rsidRDefault="00A837B6" w:rsidP="00A837B6">
            <w:pPr>
              <w:jc w:val="center"/>
              <w:rPr>
                <w:rFonts w:ascii="Arial" w:hAnsi="Arial" w:cs="Arial"/>
                <w:b/>
                <w:sz w:val="20"/>
                <w:szCs w:val="20"/>
                <w:lang w:val="en"/>
              </w:rPr>
            </w:pPr>
          </w:p>
          <w:p w14:paraId="71426184" w14:textId="653770BC"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1AECC86C" w14:textId="77777777" w:rsidR="00A837B6" w:rsidRPr="00A837B6" w:rsidRDefault="00A837B6" w:rsidP="00A837B6">
            <w:pPr>
              <w:jc w:val="center"/>
              <w:rPr>
                <w:rFonts w:ascii="Arial" w:hAnsi="Arial" w:cs="Arial"/>
                <w:b/>
                <w:sz w:val="20"/>
                <w:szCs w:val="20"/>
                <w:lang w:val="en"/>
              </w:rPr>
            </w:pPr>
          </w:p>
          <w:p w14:paraId="08D18ED6" w14:textId="77777777" w:rsidR="00A837B6" w:rsidRPr="00A837B6" w:rsidRDefault="00A837B6" w:rsidP="00A837B6">
            <w:pPr>
              <w:jc w:val="center"/>
              <w:rPr>
                <w:rFonts w:ascii="Arial" w:hAnsi="Arial" w:cs="Arial"/>
                <w:b/>
                <w:sz w:val="20"/>
                <w:szCs w:val="20"/>
                <w:lang w:val="en"/>
              </w:rPr>
            </w:pPr>
          </w:p>
          <w:p w14:paraId="1AA40216" w14:textId="6A6152AD"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32AD93C3" w14:textId="77777777" w:rsidR="00A837B6" w:rsidRPr="00A837B6" w:rsidRDefault="00A837B6" w:rsidP="00A837B6">
            <w:pPr>
              <w:jc w:val="center"/>
              <w:rPr>
                <w:rFonts w:ascii="Arial" w:hAnsi="Arial" w:cs="Arial"/>
                <w:b/>
                <w:sz w:val="20"/>
                <w:szCs w:val="20"/>
                <w:lang w:val="en"/>
              </w:rPr>
            </w:pPr>
          </w:p>
          <w:p w14:paraId="480A5C4F" w14:textId="77777777" w:rsidR="00A837B6" w:rsidRPr="00A837B6" w:rsidRDefault="00A837B6" w:rsidP="00A837B6">
            <w:pPr>
              <w:jc w:val="center"/>
              <w:rPr>
                <w:rFonts w:ascii="Arial" w:hAnsi="Arial" w:cs="Arial"/>
                <w:b/>
                <w:sz w:val="20"/>
                <w:szCs w:val="20"/>
                <w:lang w:val="en"/>
              </w:rPr>
            </w:pPr>
          </w:p>
          <w:p w14:paraId="20F0C6A8" w14:textId="50840C94"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5001EB81" w14:textId="257518ED" w:rsidR="00A837B6" w:rsidRPr="00A837B6" w:rsidRDefault="006508AC" w:rsidP="00A837B6">
            <w:pPr>
              <w:rPr>
                <w:rFonts w:ascii="Arial" w:hAnsi="Arial" w:cs="Arial"/>
                <w:sz w:val="20"/>
                <w:szCs w:val="20"/>
              </w:rPr>
            </w:pPr>
            <w:r>
              <w:rPr>
                <w:rFonts w:ascii="Arial" w:hAnsi="Arial" w:cs="Arial"/>
                <w:snapToGrid w:val="0"/>
                <w:color w:val="000000" w:themeColor="text1"/>
                <w:sz w:val="21"/>
                <w:szCs w:val="21"/>
              </w:rPr>
              <w:t>For International studies- these cannot just be referenced, they should be specified. (This includes regulatory requirements)</w:t>
            </w:r>
          </w:p>
        </w:tc>
      </w:tr>
      <w:tr w:rsidR="00A837B6" w:rsidRPr="00A837B6" w14:paraId="115321D6" w14:textId="77777777" w:rsidTr="009215D2">
        <w:trPr>
          <w:trHeight w:val="492"/>
          <w:jc w:val="center"/>
        </w:trPr>
        <w:tc>
          <w:tcPr>
            <w:tcW w:w="3060" w:type="dxa"/>
            <w:shd w:val="clear" w:color="auto" w:fill="FFF2CC"/>
            <w:tcMar>
              <w:top w:w="100" w:type="dxa"/>
              <w:left w:w="100" w:type="dxa"/>
              <w:bottom w:w="100" w:type="dxa"/>
              <w:right w:w="100" w:type="dxa"/>
            </w:tcMar>
          </w:tcPr>
          <w:p w14:paraId="4E25BEA1" w14:textId="7FD9772A" w:rsidR="00A837B6" w:rsidRPr="00A837B6" w:rsidRDefault="00A837B6" w:rsidP="00A837B6">
            <w:pPr>
              <w:pStyle w:val="Title"/>
              <w:jc w:val="left"/>
              <w:rPr>
                <w:color w:val="000000" w:themeColor="text1"/>
                <w:sz w:val="21"/>
                <w:szCs w:val="21"/>
              </w:rPr>
            </w:pPr>
            <w:r>
              <w:rPr>
                <w:color w:val="000000" w:themeColor="text1"/>
                <w:sz w:val="21"/>
                <w:szCs w:val="21"/>
              </w:rPr>
              <w:t>Medical Care for Research Related Injury.  For research involving more than minimal risk and conducted in a USAMRDC facility or by a USAMRDC PI, suggests the consent form language for medical care for research related injuries (see USAMRDC Policy 26,</w:t>
            </w:r>
            <w:r w:rsidR="006508AC">
              <w:rPr>
                <w:color w:val="000000" w:themeColor="text1"/>
                <w:sz w:val="21"/>
                <w:szCs w:val="21"/>
              </w:rPr>
              <w:t xml:space="preserve"> Medical Care for Research Related Injury in Human Research conducted by the USAMRDC, dated 07 December 2020).  For all other research refer to this policy for determination of medical care for research related injury.  Also, follow-up with JAG, as needed.</w:t>
            </w:r>
          </w:p>
        </w:tc>
        <w:tc>
          <w:tcPr>
            <w:tcW w:w="540" w:type="dxa"/>
            <w:shd w:val="clear" w:color="auto" w:fill="FFF2CC"/>
          </w:tcPr>
          <w:p w14:paraId="190F129D" w14:textId="4C13A849" w:rsidR="00A837B6" w:rsidRPr="00A837B6" w:rsidRDefault="00A837B6" w:rsidP="00A837B6">
            <w:pPr>
              <w:jc w:val="center"/>
              <w:rPr>
                <w:rFonts w:ascii="Arial" w:hAnsi="Arial" w:cs="Arial"/>
                <w:b/>
                <w:sz w:val="20"/>
                <w:szCs w:val="20"/>
                <w:lang w:val="en"/>
              </w:rPr>
            </w:pPr>
          </w:p>
        </w:tc>
        <w:tc>
          <w:tcPr>
            <w:tcW w:w="810" w:type="dxa"/>
            <w:shd w:val="clear" w:color="auto" w:fill="FFF2CC"/>
          </w:tcPr>
          <w:p w14:paraId="5A205EE5" w14:textId="77777777" w:rsidR="00A837B6" w:rsidRPr="00A837B6" w:rsidRDefault="00A837B6" w:rsidP="00A837B6">
            <w:pPr>
              <w:jc w:val="center"/>
              <w:rPr>
                <w:rFonts w:ascii="Arial" w:hAnsi="Arial" w:cs="Arial"/>
                <w:b/>
                <w:sz w:val="20"/>
                <w:szCs w:val="20"/>
                <w:lang w:val="en"/>
              </w:rPr>
            </w:pPr>
          </w:p>
          <w:p w14:paraId="7249C8A1" w14:textId="292BDB20" w:rsidR="00A837B6" w:rsidRPr="00A837B6" w:rsidRDefault="00A837B6" w:rsidP="00A837B6">
            <w:pPr>
              <w:jc w:val="center"/>
              <w:rPr>
                <w:rFonts w:ascii="Arial" w:hAnsi="Arial" w:cs="Arial"/>
                <w:b/>
                <w:sz w:val="20"/>
                <w:szCs w:val="20"/>
                <w:lang w:val="en"/>
              </w:rPr>
            </w:pPr>
          </w:p>
        </w:tc>
        <w:tc>
          <w:tcPr>
            <w:tcW w:w="540" w:type="dxa"/>
            <w:shd w:val="clear" w:color="auto" w:fill="FFF2CC"/>
          </w:tcPr>
          <w:p w14:paraId="45BF2EEC" w14:textId="77777777" w:rsidR="00A837B6" w:rsidRPr="00A837B6" w:rsidRDefault="00A837B6" w:rsidP="00A837B6">
            <w:pPr>
              <w:jc w:val="center"/>
              <w:rPr>
                <w:rFonts w:ascii="Arial" w:hAnsi="Arial" w:cs="Arial"/>
                <w:b/>
                <w:sz w:val="20"/>
                <w:szCs w:val="20"/>
                <w:lang w:val="en"/>
              </w:rPr>
            </w:pPr>
          </w:p>
          <w:p w14:paraId="5277DF56" w14:textId="77777777" w:rsidR="00A837B6" w:rsidRPr="00A837B6" w:rsidRDefault="00A837B6" w:rsidP="00A837B6">
            <w:pPr>
              <w:jc w:val="center"/>
              <w:rPr>
                <w:rFonts w:ascii="Arial" w:hAnsi="Arial" w:cs="Arial"/>
                <w:b/>
                <w:sz w:val="20"/>
                <w:szCs w:val="20"/>
                <w:lang w:val="en"/>
              </w:rPr>
            </w:pPr>
          </w:p>
          <w:p w14:paraId="13A2C027" w14:textId="5BBFCAA5"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67CE0510" w14:textId="77777777" w:rsidR="00A837B6" w:rsidRPr="00A837B6" w:rsidRDefault="00A837B6" w:rsidP="00A837B6">
            <w:pPr>
              <w:jc w:val="center"/>
              <w:rPr>
                <w:rFonts w:ascii="Arial" w:hAnsi="Arial" w:cs="Arial"/>
                <w:b/>
                <w:sz w:val="20"/>
                <w:szCs w:val="20"/>
                <w:lang w:val="en"/>
              </w:rPr>
            </w:pPr>
          </w:p>
          <w:p w14:paraId="65A530F2" w14:textId="77777777" w:rsidR="00A837B6" w:rsidRPr="00A837B6" w:rsidRDefault="00A837B6" w:rsidP="00A837B6">
            <w:pPr>
              <w:jc w:val="center"/>
              <w:rPr>
                <w:rFonts w:ascii="Arial" w:hAnsi="Arial" w:cs="Arial"/>
                <w:b/>
                <w:sz w:val="20"/>
                <w:szCs w:val="20"/>
                <w:lang w:val="en"/>
              </w:rPr>
            </w:pPr>
          </w:p>
          <w:p w14:paraId="65B24ECA" w14:textId="0D53909B" w:rsidR="00A837B6" w:rsidRPr="00A837B6" w:rsidRDefault="00A837B6" w:rsidP="00A837B6">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0485852F" w14:textId="033C4649" w:rsidR="00A837B6" w:rsidRPr="00A837B6" w:rsidRDefault="006508AC" w:rsidP="00A837B6">
            <w:pPr>
              <w:rPr>
                <w:rFonts w:ascii="Arial" w:hAnsi="Arial" w:cs="Arial"/>
                <w:sz w:val="20"/>
                <w:szCs w:val="20"/>
              </w:rPr>
            </w:pPr>
            <w:r>
              <w:rPr>
                <w:rFonts w:ascii="Arial" w:hAnsi="Arial" w:cs="Arial"/>
                <w:snapToGrid w:val="0"/>
                <w:color w:val="000000" w:themeColor="text1"/>
                <w:sz w:val="21"/>
                <w:szCs w:val="21"/>
              </w:rPr>
              <w:t>This is not required for minimal risk studies that do not involve investigational products/devices/combination products or do not involve the study of approved regulated products.</w:t>
            </w:r>
          </w:p>
        </w:tc>
      </w:tr>
      <w:tr w:rsidR="006508AC" w:rsidRPr="00A837B6" w14:paraId="4E0387F3" w14:textId="77777777" w:rsidTr="009215D2">
        <w:trPr>
          <w:trHeight w:val="492"/>
          <w:jc w:val="center"/>
        </w:trPr>
        <w:tc>
          <w:tcPr>
            <w:tcW w:w="3060" w:type="dxa"/>
            <w:shd w:val="clear" w:color="auto" w:fill="FFF2CC"/>
            <w:tcMar>
              <w:top w:w="100" w:type="dxa"/>
              <w:left w:w="100" w:type="dxa"/>
              <w:bottom w:w="100" w:type="dxa"/>
              <w:right w:w="100" w:type="dxa"/>
            </w:tcMar>
          </w:tcPr>
          <w:p w14:paraId="3DE624B7" w14:textId="77777777" w:rsidR="006508AC" w:rsidRDefault="006508AC" w:rsidP="006508AC">
            <w:pPr>
              <w:pStyle w:val="Title"/>
              <w:jc w:val="both"/>
              <w:rPr>
                <w:color w:val="000000" w:themeColor="text1"/>
                <w:sz w:val="21"/>
                <w:szCs w:val="21"/>
              </w:rPr>
            </w:pPr>
            <w:r>
              <w:rPr>
                <w:color w:val="000000" w:themeColor="text1"/>
                <w:sz w:val="21"/>
                <w:szCs w:val="21"/>
              </w:rPr>
              <w:t>Continuing Review/ Progress Report Language</w:t>
            </w:r>
          </w:p>
          <w:p w14:paraId="3D45C657" w14:textId="77777777" w:rsidR="006508AC" w:rsidRPr="00A837B6" w:rsidRDefault="006508AC" w:rsidP="006508AC">
            <w:pPr>
              <w:pStyle w:val="Title"/>
              <w:jc w:val="left"/>
              <w:rPr>
                <w:color w:val="000000" w:themeColor="text1"/>
                <w:sz w:val="21"/>
                <w:szCs w:val="21"/>
              </w:rPr>
            </w:pPr>
          </w:p>
        </w:tc>
        <w:tc>
          <w:tcPr>
            <w:tcW w:w="540" w:type="dxa"/>
            <w:shd w:val="clear" w:color="auto" w:fill="FFF2CC"/>
          </w:tcPr>
          <w:p w14:paraId="38D6C8E7" w14:textId="12FD6245" w:rsidR="006508AC" w:rsidRPr="00A837B6" w:rsidRDefault="006508AC" w:rsidP="006508AC">
            <w:pPr>
              <w:jc w:val="center"/>
              <w:rPr>
                <w:rFonts w:ascii="Arial" w:hAnsi="Arial" w:cs="Arial"/>
                <w:b/>
                <w:sz w:val="20"/>
                <w:szCs w:val="20"/>
                <w:lang w:val="en"/>
              </w:rPr>
            </w:pPr>
          </w:p>
        </w:tc>
        <w:tc>
          <w:tcPr>
            <w:tcW w:w="810" w:type="dxa"/>
            <w:shd w:val="clear" w:color="auto" w:fill="FFF2CC"/>
          </w:tcPr>
          <w:p w14:paraId="22E622D5" w14:textId="1DAFBF85" w:rsidR="006508AC" w:rsidRPr="00A837B6" w:rsidRDefault="006508AC" w:rsidP="006508AC">
            <w:pPr>
              <w:jc w:val="center"/>
              <w:rPr>
                <w:rFonts w:ascii="Arial" w:hAnsi="Arial" w:cs="Arial"/>
                <w:b/>
                <w:sz w:val="20"/>
                <w:szCs w:val="20"/>
                <w:lang w:val="en"/>
              </w:rPr>
            </w:pPr>
          </w:p>
        </w:tc>
        <w:tc>
          <w:tcPr>
            <w:tcW w:w="540" w:type="dxa"/>
            <w:shd w:val="clear" w:color="auto" w:fill="FFF2CC"/>
          </w:tcPr>
          <w:p w14:paraId="3EF74ED8" w14:textId="77777777" w:rsidR="006508AC" w:rsidRPr="00A837B6" w:rsidRDefault="006508AC" w:rsidP="006508AC">
            <w:pPr>
              <w:jc w:val="center"/>
              <w:rPr>
                <w:rFonts w:ascii="Arial" w:hAnsi="Arial" w:cs="Arial"/>
                <w:b/>
                <w:sz w:val="20"/>
                <w:szCs w:val="20"/>
                <w:lang w:val="en"/>
              </w:rPr>
            </w:pPr>
          </w:p>
          <w:p w14:paraId="71D301D8" w14:textId="3098871E" w:rsidR="006508AC" w:rsidRPr="00A837B6" w:rsidRDefault="006508AC" w:rsidP="006508AC">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7C35E665" w14:textId="77777777" w:rsidR="006508AC" w:rsidRPr="00A837B6" w:rsidRDefault="006508AC" w:rsidP="006508AC">
            <w:pPr>
              <w:jc w:val="center"/>
              <w:rPr>
                <w:rFonts w:ascii="Arial" w:hAnsi="Arial" w:cs="Arial"/>
                <w:b/>
                <w:sz w:val="20"/>
                <w:szCs w:val="20"/>
                <w:lang w:val="en"/>
              </w:rPr>
            </w:pPr>
          </w:p>
          <w:p w14:paraId="46FAABB6" w14:textId="3AD4A7AE" w:rsidR="006508AC" w:rsidRPr="00A837B6" w:rsidRDefault="006508AC" w:rsidP="006508AC">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199A42DB" w14:textId="77777777" w:rsidR="006508AC" w:rsidRPr="00A837B6" w:rsidRDefault="006508AC" w:rsidP="006508AC">
            <w:pPr>
              <w:rPr>
                <w:rFonts w:ascii="Arial" w:hAnsi="Arial" w:cs="Arial"/>
                <w:sz w:val="20"/>
                <w:szCs w:val="20"/>
              </w:rPr>
            </w:pPr>
          </w:p>
        </w:tc>
      </w:tr>
      <w:tr w:rsidR="006508AC" w:rsidRPr="00A837B6" w14:paraId="14DA1EFA" w14:textId="77777777" w:rsidTr="009215D2">
        <w:trPr>
          <w:trHeight w:val="492"/>
          <w:jc w:val="center"/>
        </w:trPr>
        <w:tc>
          <w:tcPr>
            <w:tcW w:w="3060" w:type="dxa"/>
            <w:shd w:val="clear" w:color="auto" w:fill="FFF2CC"/>
            <w:tcMar>
              <w:top w:w="100" w:type="dxa"/>
              <w:left w:w="100" w:type="dxa"/>
              <w:bottom w:w="100" w:type="dxa"/>
              <w:right w:w="100" w:type="dxa"/>
            </w:tcMar>
          </w:tcPr>
          <w:p w14:paraId="1525424A" w14:textId="01487160" w:rsidR="006508AC" w:rsidRPr="00A837B6" w:rsidRDefault="006508AC" w:rsidP="006508AC">
            <w:pPr>
              <w:pStyle w:val="Title"/>
              <w:jc w:val="left"/>
              <w:rPr>
                <w:color w:val="000000" w:themeColor="text1"/>
                <w:sz w:val="21"/>
                <w:szCs w:val="21"/>
              </w:rPr>
            </w:pPr>
            <w:r>
              <w:rPr>
                <w:color w:val="000000" w:themeColor="text1"/>
                <w:sz w:val="21"/>
                <w:szCs w:val="21"/>
              </w:rPr>
              <w:t>Closeout Report Language</w:t>
            </w:r>
          </w:p>
        </w:tc>
        <w:tc>
          <w:tcPr>
            <w:tcW w:w="540" w:type="dxa"/>
            <w:shd w:val="clear" w:color="auto" w:fill="FFF2CC"/>
          </w:tcPr>
          <w:p w14:paraId="1A4B957F" w14:textId="77777777" w:rsidR="006508AC" w:rsidRPr="00A837B6" w:rsidRDefault="006508AC" w:rsidP="006508AC">
            <w:pPr>
              <w:jc w:val="center"/>
              <w:rPr>
                <w:rFonts w:ascii="Arial" w:hAnsi="Arial" w:cs="Arial"/>
                <w:b/>
                <w:sz w:val="20"/>
                <w:szCs w:val="20"/>
                <w:lang w:val="en"/>
              </w:rPr>
            </w:pPr>
          </w:p>
          <w:p w14:paraId="516CD6F1" w14:textId="60B2F1F7" w:rsidR="006508AC" w:rsidRPr="00A837B6" w:rsidRDefault="006508AC" w:rsidP="006508AC">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810" w:type="dxa"/>
            <w:shd w:val="clear" w:color="auto" w:fill="FFF2CC"/>
          </w:tcPr>
          <w:p w14:paraId="3DAA8FFC" w14:textId="77777777" w:rsidR="006508AC" w:rsidRPr="00A837B6" w:rsidRDefault="006508AC" w:rsidP="006508AC">
            <w:pPr>
              <w:jc w:val="center"/>
              <w:rPr>
                <w:rFonts w:ascii="Arial" w:hAnsi="Arial" w:cs="Arial"/>
                <w:b/>
                <w:sz w:val="20"/>
                <w:szCs w:val="20"/>
                <w:lang w:val="en"/>
              </w:rPr>
            </w:pPr>
          </w:p>
          <w:p w14:paraId="577EAF05" w14:textId="53627C74" w:rsidR="006508AC" w:rsidRPr="00A837B6" w:rsidRDefault="006508AC" w:rsidP="006508AC">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2683FAB1" w14:textId="77777777" w:rsidR="006508AC" w:rsidRPr="00A837B6" w:rsidRDefault="006508AC" w:rsidP="006508AC">
            <w:pPr>
              <w:jc w:val="center"/>
              <w:rPr>
                <w:rFonts w:ascii="Arial" w:hAnsi="Arial" w:cs="Arial"/>
                <w:b/>
                <w:sz w:val="20"/>
                <w:szCs w:val="20"/>
                <w:lang w:val="en"/>
              </w:rPr>
            </w:pPr>
          </w:p>
          <w:p w14:paraId="320D39FE" w14:textId="30350F99" w:rsidR="006508AC" w:rsidRPr="00A837B6" w:rsidRDefault="006508AC" w:rsidP="006508AC">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7DACCF8A" w14:textId="77777777" w:rsidR="006508AC" w:rsidRPr="00A837B6" w:rsidRDefault="006508AC" w:rsidP="006508AC">
            <w:pPr>
              <w:jc w:val="center"/>
              <w:rPr>
                <w:rFonts w:ascii="Arial" w:hAnsi="Arial" w:cs="Arial"/>
                <w:b/>
                <w:sz w:val="20"/>
                <w:szCs w:val="20"/>
                <w:lang w:val="en"/>
              </w:rPr>
            </w:pPr>
          </w:p>
          <w:p w14:paraId="4076A3AF" w14:textId="69A2E8D3" w:rsidR="006508AC" w:rsidRPr="00A837B6" w:rsidRDefault="006508AC" w:rsidP="006508AC">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22724552" w14:textId="70F9E343" w:rsidR="006508AC" w:rsidRPr="00A837B6" w:rsidRDefault="006508AC" w:rsidP="006508AC">
            <w:pPr>
              <w:rPr>
                <w:rFonts w:ascii="Arial" w:hAnsi="Arial" w:cs="Arial"/>
                <w:sz w:val="20"/>
                <w:szCs w:val="20"/>
              </w:rPr>
            </w:pPr>
            <w:r>
              <w:rPr>
                <w:rFonts w:ascii="Arial" w:hAnsi="Arial" w:cs="Arial"/>
                <w:snapToGrid w:val="0"/>
                <w:color w:val="000000" w:themeColor="text1"/>
                <w:sz w:val="21"/>
                <w:szCs w:val="21"/>
              </w:rPr>
              <w:t xml:space="preserve">We will default to the five-year plan unless the protocol and/or the study team explicitly states the </w:t>
            </w:r>
            <w:r>
              <w:rPr>
                <w:rFonts w:ascii="Arial" w:hAnsi="Arial" w:cs="Arial"/>
                <w:snapToGrid w:val="0"/>
                <w:color w:val="000000" w:themeColor="text1"/>
                <w:sz w:val="21"/>
                <w:szCs w:val="21"/>
              </w:rPr>
              <w:lastRenderedPageBreak/>
              <w:t>timeframe that will be needed.  The study team must submit a close out report (MR/GTMR) or closeout notification (NR/NHSR) to WRAIR or ask for an extension (if applicable).</w:t>
            </w:r>
          </w:p>
        </w:tc>
      </w:tr>
      <w:tr w:rsidR="006508AC" w:rsidRPr="00A837B6" w14:paraId="1F71AA7E" w14:textId="77777777" w:rsidTr="009215D2">
        <w:trPr>
          <w:trHeight w:val="492"/>
          <w:jc w:val="center"/>
        </w:trPr>
        <w:tc>
          <w:tcPr>
            <w:tcW w:w="3060" w:type="dxa"/>
            <w:shd w:val="clear" w:color="auto" w:fill="FFF2CC"/>
            <w:tcMar>
              <w:top w:w="100" w:type="dxa"/>
              <w:left w:w="100" w:type="dxa"/>
              <w:bottom w:w="100" w:type="dxa"/>
              <w:right w:w="100" w:type="dxa"/>
            </w:tcMar>
          </w:tcPr>
          <w:p w14:paraId="0EE31B8A" w14:textId="6D1819BB" w:rsidR="006508AC" w:rsidRPr="00A837B6" w:rsidRDefault="006508AC" w:rsidP="006508AC">
            <w:pPr>
              <w:pStyle w:val="Title"/>
              <w:jc w:val="left"/>
              <w:rPr>
                <w:color w:val="000000" w:themeColor="text1"/>
                <w:sz w:val="21"/>
                <w:szCs w:val="21"/>
              </w:rPr>
            </w:pPr>
            <w:r>
              <w:rPr>
                <w:color w:val="000000" w:themeColor="text1"/>
                <w:sz w:val="21"/>
                <w:szCs w:val="21"/>
              </w:rPr>
              <w:lastRenderedPageBreak/>
              <w:t>Student project?</w:t>
            </w:r>
          </w:p>
        </w:tc>
        <w:tc>
          <w:tcPr>
            <w:tcW w:w="540" w:type="dxa"/>
            <w:shd w:val="clear" w:color="auto" w:fill="FFF2CC"/>
          </w:tcPr>
          <w:p w14:paraId="39A431E2" w14:textId="5FDD0510" w:rsidR="006508AC" w:rsidRPr="00A837B6" w:rsidRDefault="006508AC" w:rsidP="006508AC">
            <w:pPr>
              <w:jc w:val="center"/>
              <w:rPr>
                <w:rFonts w:ascii="Arial" w:hAnsi="Arial" w:cs="Arial"/>
                <w:b/>
                <w:sz w:val="20"/>
                <w:szCs w:val="20"/>
                <w:lang w:val="en"/>
              </w:rPr>
            </w:pPr>
          </w:p>
        </w:tc>
        <w:tc>
          <w:tcPr>
            <w:tcW w:w="810" w:type="dxa"/>
            <w:shd w:val="clear" w:color="auto" w:fill="FFF2CC"/>
          </w:tcPr>
          <w:p w14:paraId="1F4B1C17" w14:textId="77777777" w:rsidR="006508AC" w:rsidRPr="00A837B6" w:rsidRDefault="006508AC" w:rsidP="006508AC">
            <w:pPr>
              <w:jc w:val="center"/>
              <w:rPr>
                <w:rFonts w:ascii="Arial" w:hAnsi="Arial" w:cs="Arial"/>
                <w:b/>
                <w:sz w:val="20"/>
                <w:szCs w:val="20"/>
                <w:lang w:val="en"/>
              </w:rPr>
            </w:pPr>
          </w:p>
          <w:p w14:paraId="6B1A8025" w14:textId="1F815608" w:rsidR="006508AC" w:rsidRPr="00A837B6" w:rsidRDefault="006508AC" w:rsidP="006508AC">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621A37FD" w14:textId="77777777" w:rsidR="006508AC" w:rsidRPr="00A837B6" w:rsidRDefault="006508AC" w:rsidP="006508AC">
            <w:pPr>
              <w:jc w:val="center"/>
              <w:rPr>
                <w:rFonts w:ascii="Arial" w:hAnsi="Arial" w:cs="Arial"/>
                <w:b/>
                <w:sz w:val="20"/>
                <w:szCs w:val="20"/>
                <w:lang w:val="en"/>
              </w:rPr>
            </w:pPr>
          </w:p>
          <w:p w14:paraId="72B2EB7F" w14:textId="22E2C81E" w:rsidR="006508AC" w:rsidRPr="00A837B6" w:rsidRDefault="006508AC" w:rsidP="006508AC">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0A51C5F6" w14:textId="77777777" w:rsidR="006508AC" w:rsidRPr="00A837B6" w:rsidRDefault="006508AC" w:rsidP="006508AC">
            <w:pPr>
              <w:jc w:val="center"/>
              <w:rPr>
                <w:rFonts w:ascii="Arial" w:hAnsi="Arial" w:cs="Arial"/>
                <w:b/>
                <w:sz w:val="20"/>
                <w:szCs w:val="20"/>
                <w:lang w:val="en"/>
              </w:rPr>
            </w:pPr>
          </w:p>
          <w:p w14:paraId="5501623E" w14:textId="3D18161F" w:rsidR="006508AC" w:rsidRPr="00A837B6" w:rsidRDefault="006508AC" w:rsidP="006508AC">
            <w:pPr>
              <w:jc w:val="center"/>
              <w:rPr>
                <w:rFonts w:ascii="Arial" w:hAnsi="Arial" w:cs="Arial"/>
                <w:b/>
                <w:sz w:val="20"/>
                <w:szCs w:val="20"/>
                <w:lang w:val="en"/>
              </w:rPr>
            </w:pPr>
          </w:p>
        </w:tc>
        <w:tc>
          <w:tcPr>
            <w:tcW w:w="5120" w:type="dxa"/>
            <w:shd w:val="clear" w:color="auto" w:fill="FFF2CC"/>
          </w:tcPr>
          <w:p w14:paraId="5EBB8DB1" w14:textId="77777777" w:rsidR="006508AC" w:rsidRDefault="006508AC" w:rsidP="006508AC">
            <w:pPr>
              <w:widowControl w:val="0"/>
              <w:rPr>
                <w:rFonts w:ascii="Arial" w:hAnsi="Arial" w:cs="Arial"/>
                <w:snapToGrid w:val="0"/>
                <w:color w:val="000000" w:themeColor="text1"/>
                <w:sz w:val="21"/>
                <w:szCs w:val="21"/>
              </w:rPr>
            </w:pPr>
            <w:r>
              <w:rPr>
                <w:rFonts w:ascii="Arial" w:hAnsi="Arial" w:cs="Arial"/>
                <w:snapToGrid w:val="0"/>
                <w:color w:val="000000" w:themeColor="text1"/>
                <w:sz w:val="21"/>
                <w:szCs w:val="21"/>
              </w:rPr>
              <w:t>Items/Information the WRAIR HSPB will need for student project proposals:</w:t>
            </w:r>
          </w:p>
          <w:p w14:paraId="5C3796D1" w14:textId="77777777" w:rsidR="006508AC" w:rsidRDefault="006508AC" w:rsidP="006508AC">
            <w:pPr>
              <w:widowControl w:val="0"/>
              <w:rPr>
                <w:rFonts w:ascii="Arial" w:hAnsi="Arial" w:cs="Arial"/>
                <w:snapToGrid w:val="0"/>
                <w:color w:val="000000" w:themeColor="text1"/>
                <w:sz w:val="21"/>
                <w:szCs w:val="21"/>
              </w:rPr>
            </w:pPr>
            <w:r>
              <w:rPr>
                <w:rFonts w:ascii="Arial" w:hAnsi="Arial" w:cs="Arial"/>
                <w:snapToGrid w:val="0"/>
                <w:color w:val="000000" w:themeColor="text1"/>
                <w:sz w:val="21"/>
                <w:szCs w:val="21"/>
              </w:rPr>
              <w:t xml:space="preserve">1) Identify whether the project is a stand-alone project or if the work will fall under another existing </w:t>
            </w:r>
            <w:proofErr w:type="gramStart"/>
            <w:r>
              <w:rPr>
                <w:rFonts w:ascii="Arial" w:hAnsi="Arial" w:cs="Arial"/>
                <w:snapToGrid w:val="0"/>
                <w:color w:val="000000" w:themeColor="text1"/>
                <w:sz w:val="21"/>
                <w:szCs w:val="21"/>
              </w:rPr>
              <w:t>protocol;</w:t>
            </w:r>
            <w:proofErr w:type="gramEnd"/>
          </w:p>
          <w:p w14:paraId="5BA1AFC2" w14:textId="77777777" w:rsidR="006508AC" w:rsidRDefault="006508AC" w:rsidP="006508AC">
            <w:pPr>
              <w:widowControl w:val="0"/>
              <w:rPr>
                <w:rFonts w:ascii="Arial" w:hAnsi="Arial" w:cs="Arial"/>
                <w:snapToGrid w:val="0"/>
                <w:color w:val="000000" w:themeColor="text1"/>
                <w:sz w:val="21"/>
                <w:szCs w:val="21"/>
              </w:rPr>
            </w:pPr>
            <w:r>
              <w:rPr>
                <w:rFonts w:ascii="Arial" w:hAnsi="Arial" w:cs="Arial"/>
                <w:snapToGrid w:val="0"/>
                <w:color w:val="000000" w:themeColor="text1"/>
                <w:sz w:val="21"/>
                <w:szCs w:val="21"/>
              </w:rPr>
              <w:t xml:space="preserve">2) If the work will fall under another protocol, we require the delegation log to confirm the student is authorized to work with samples/data from the 'parent' </w:t>
            </w:r>
            <w:proofErr w:type="gramStart"/>
            <w:r>
              <w:rPr>
                <w:rFonts w:ascii="Arial" w:hAnsi="Arial" w:cs="Arial"/>
                <w:snapToGrid w:val="0"/>
                <w:color w:val="000000" w:themeColor="text1"/>
                <w:sz w:val="21"/>
                <w:szCs w:val="21"/>
              </w:rPr>
              <w:t>protocol;</w:t>
            </w:r>
            <w:proofErr w:type="gramEnd"/>
          </w:p>
          <w:p w14:paraId="64E08B87" w14:textId="77777777" w:rsidR="006508AC" w:rsidRDefault="006508AC" w:rsidP="006508AC">
            <w:pPr>
              <w:widowControl w:val="0"/>
              <w:rPr>
                <w:rFonts w:ascii="Arial" w:hAnsi="Arial" w:cs="Arial"/>
                <w:snapToGrid w:val="0"/>
                <w:color w:val="000000" w:themeColor="text1"/>
                <w:sz w:val="21"/>
                <w:szCs w:val="21"/>
              </w:rPr>
            </w:pPr>
            <w:r>
              <w:rPr>
                <w:rFonts w:ascii="Arial" w:hAnsi="Arial" w:cs="Arial"/>
                <w:snapToGrid w:val="0"/>
                <w:color w:val="000000" w:themeColor="text1"/>
                <w:sz w:val="21"/>
                <w:szCs w:val="21"/>
              </w:rPr>
              <w:t>3) CITI training (HSP training expires every 3 years</w:t>
            </w:r>
            <w:proofErr w:type="gramStart"/>
            <w:r>
              <w:rPr>
                <w:rFonts w:ascii="Arial" w:hAnsi="Arial" w:cs="Arial"/>
                <w:snapToGrid w:val="0"/>
                <w:color w:val="000000" w:themeColor="text1"/>
                <w:sz w:val="21"/>
                <w:szCs w:val="21"/>
              </w:rPr>
              <w:t>);</w:t>
            </w:r>
            <w:proofErr w:type="gramEnd"/>
          </w:p>
          <w:p w14:paraId="60F05545" w14:textId="77777777" w:rsidR="006508AC" w:rsidRDefault="006508AC" w:rsidP="006508AC">
            <w:pPr>
              <w:widowControl w:val="0"/>
              <w:rPr>
                <w:rFonts w:ascii="Arial" w:hAnsi="Arial" w:cs="Arial"/>
                <w:snapToGrid w:val="0"/>
                <w:color w:val="000000" w:themeColor="text1"/>
                <w:sz w:val="21"/>
                <w:szCs w:val="21"/>
              </w:rPr>
            </w:pPr>
            <w:r>
              <w:rPr>
                <w:rFonts w:ascii="Arial" w:hAnsi="Arial" w:cs="Arial"/>
                <w:snapToGrid w:val="0"/>
                <w:color w:val="000000" w:themeColor="text1"/>
                <w:sz w:val="21"/>
                <w:szCs w:val="21"/>
              </w:rPr>
              <w:t xml:space="preserve">4) CV of the student - updated within the last 2 years - must demonstrate that the student has been working at the location of the study during the timeframe outlined in the study's delegation log, and affiliation of the student on the CV must match that of the delegation log, </w:t>
            </w:r>
          </w:p>
          <w:p w14:paraId="7F04174C" w14:textId="77777777" w:rsidR="006508AC" w:rsidRDefault="006508AC" w:rsidP="006508AC">
            <w:pPr>
              <w:widowControl w:val="0"/>
              <w:rPr>
                <w:rFonts w:ascii="Arial" w:hAnsi="Arial" w:cs="Arial"/>
                <w:snapToGrid w:val="0"/>
                <w:color w:val="000000" w:themeColor="text1"/>
                <w:sz w:val="21"/>
                <w:szCs w:val="21"/>
              </w:rPr>
            </w:pPr>
            <w:r>
              <w:rPr>
                <w:rFonts w:ascii="Arial" w:hAnsi="Arial" w:cs="Arial"/>
                <w:snapToGrid w:val="0"/>
                <w:color w:val="000000" w:themeColor="text1"/>
                <w:sz w:val="21"/>
                <w:szCs w:val="21"/>
              </w:rPr>
              <w:t>5) the protocol must have a section describing how it is relevant to the military and its mission; and</w:t>
            </w:r>
          </w:p>
          <w:p w14:paraId="3122CF26" w14:textId="3ACDCCA7" w:rsidR="006508AC" w:rsidRPr="006508AC" w:rsidRDefault="006508AC" w:rsidP="006508AC">
            <w:pPr>
              <w:widowControl w:val="0"/>
              <w:rPr>
                <w:rFonts w:ascii="Arial" w:hAnsi="Arial" w:cs="Arial"/>
                <w:snapToGrid w:val="0"/>
                <w:color w:val="000000" w:themeColor="text1"/>
                <w:sz w:val="21"/>
                <w:szCs w:val="21"/>
              </w:rPr>
            </w:pPr>
            <w:r>
              <w:rPr>
                <w:rFonts w:ascii="Arial" w:hAnsi="Arial" w:cs="Arial"/>
                <w:snapToGrid w:val="0"/>
                <w:color w:val="000000" w:themeColor="text1"/>
                <w:sz w:val="21"/>
                <w:szCs w:val="21"/>
              </w:rPr>
              <w:t xml:space="preserve">6) funding must come from the DoD, at least in part. </w:t>
            </w:r>
          </w:p>
        </w:tc>
      </w:tr>
      <w:tr w:rsidR="006508AC" w:rsidRPr="00A837B6" w14:paraId="682107A0" w14:textId="77777777" w:rsidTr="009215D2">
        <w:trPr>
          <w:trHeight w:val="492"/>
          <w:jc w:val="center"/>
        </w:trPr>
        <w:tc>
          <w:tcPr>
            <w:tcW w:w="3060" w:type="dxa"/>
            <w:shd w:val="clear" w:color="auto" w:fill="FFF2CC"/>
            <w:tcMar>
              <w:top w:w="100" w:type="dxa"/>
              <w:left w:w="100" w:type="dxa"/>
              <w:bottom w:w="100" w:type="dxa"/>
              <w:right w:w="100" w:type="dxa"/>
            </w:tcMar>
          </w:tcPr>
          <w:p w14:paraId="66A65466" w14:textId="5141C384" w:rsidR="006508AC" w:rsidRPr="00A837B6" w:rsidRDefault="006508AC" w:rsidP="006508AC">
            <w:pPr>
              <w:pStyle w:val="Title"/>
              <w:jc w:val="left"/>
              <w:rPr>
                <w:color w:val="000000" w:themeColor="text1"/>
                <w:sz w:val="21"/>
                <w:szCs w:val="21"/>
              </w:rPr>
            </w:pPr>
            <w:r>
              <w:rPr>
                <w:color w:val="000000" w:themeColor="text1"/>
                <w:sz w:val="21"/>
                <w:szCs w:val="21"/>
              </w:rPr>
              <w:t>Human Bait/Lure Study</w:t>
            </w:r>
          </w:p>
        </w:tc>
        <w:tc>
          <w:tcPr>
            <w:tcW w:w="540" w:type="dxa"/>
            <w:shd w:val="clear" w:color="auto" w:fill="FFF2CC"/>
          </w:tcPr>
          <w:p w14:paraId="1600C8D7" w14:textId="6971694B" w:rsidR="006508AC" w:rsidRPr="00A837B6" w:rsidRDefault="006508AC" w:rsidP="006508AC">
            <w:pPr>
              <w:jc w:val="center"/>
              <w:rPr>
                <w:rFonts w:ascii="Arial" w:hAnsi="Arial" w:cs="Arial"/>
                <w:b/>
                <w:sz w:val="20"/>
                <w:szCs w:val="20"/>
                <w:lang w:val="en"/>
              </w:rPr>
            </w:pPr>
          </w:p>
        </w:tc>
        <w:tc>
          <w:tcPr>
            <w:tcW w:w="810" w:type="dxa"/>
            <w:shd w:val="clear" w:color="auto" w:fill="FFF2CC"/>
          </w:tcPr>
          <w:p w14:paraId="4668C0B4" w14:textId="77777777" w:rsidR="006508AC" w:rsidRPr="00A837B6" w:rsidRDefault="006508AC" w:rsidP="006508AC">
            <w:pPr>
              <w:jc w:val="center"/>
              <w:rPr>
                <w:rFonts w:ascii="Arial" w:hAnsi="Arial" w:cs="Arial"/>
                <w:b/>
                <w:sz w:val="20"/>
                <w:szCs w:val="20"/>
                <w:lang w:val="en"/>
              </w:rPr>
            </w:pPr>
          </w:p>
          <w:p w14:paraId="3BB5A630" w14:textId="77777777" w:rsidR="006508AC" w:rsidRPr="00A837B6" w:rsidRDefault="006508AC" w:rsidP="006508AC">
            <w:pPr>
              <w:jc w:val="center"/>
              <w:rPr>
                <w:rFonts w:ascii="Arial" w:hAnsi="Arial" w:cs="Arial"/>
                <w:b/>
                <w:sz w:val="20"/>
                <w:szCs w:val="20"/>
                <w:lang w:val="en"/>
              </w:rPr>
            </w:pPr>
          </w:p>
          <w:p w14:paraId="37259648" w14:textId="42B54F63" w:rsidR="006508AC" w:rsidRPr="00A837B6" w:rsidRDefault="006508AC" w:rsidP="006508AC">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40B35B89" w14:textId="77777777" w:rsidR="006508AC" w:rsidRPr="00A837B6" w:rsidRDefault="006508AC" w:rsidP="006508AC">
            <w:pPr>
              <w:jc w:val="center"/>
              <w:rPr>
                <w:rFonts w:ascii="Arial" w:hAnsi="Arial" w:cs="Arial"/>
                <w:b/>
                <w:sz w:val="20"/>
                <w:szCs w:val="20"/>
                <w:lang w:val="en"/>
              </w:rPr>
            </w:pPr>
          </w:p>
          <w:p w14:paraId="3BCB770E" w14:textId="77777777" w:rsidR="006508AC" w:rsidRPr="00A837B6" w:rsidRDefault="006508AC" w:rsidP="006508AC">
            <w:pPr>
              <w:jc w:val="center"/>
              <w:rPr>
                <w:rFonts w:ascii="Arial" w:hAnsi="Arial" w:cs="Arial"/>
                <w:b/>
                <w:sz w:val="20"/>
                <w:szCs w:val="20"/>
                <w:lang w:val="en"/>
              </w:rPr>
            </w:pPr>
          </w:p>
          <w:p w14:paraId="38030825" w14:textId="07A3173A" w:rsidR="006508AC" w:rsidRPr="00A837B6" w:rsidRDefault="006508AC" w:rsidP="006508AC">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16BEB5F5" w14:textId="77777777" w:rsidR="006508AC" w:rsidRPr="00A837B6" w:rsidRDefault="006508AC" w:rsidP="006508AC">
            <w:pPr>
              <w:jc w:val="center"/>
              <w:rPr>
                <w:rFonts w:ascii="Arial" w:hAnsi="Arial" w:cs="Arial"/>
                <w:b/>
                <w:sz w:val="20"/>
                <w:szCs w:val="20"/>
                <w:lang w:val="en"/>
              </w:rPr>
            </w:pPr>
          </w:p>
          <w:p w14:paraId="2D574016" w14:textId="77777777" w:rsidR="006508AC" w:rsidRPr="00A837B6" w:rsidRDefault="006508AC" w:rsidP="006508AC">
            <w:pPr>
              <w:jc w:val="center"/>
              <w:rPr>
                <w:rFonts w:ascii="Arial" w:hAnsi="Arial" w:cs="Arial"/>
                <w:b/>
                <w:sz w:val="20"/>
                <w:szCs w:val="20"/>
                <w:lang w:val="en"/>
              </w:rPr>
            </w:pPr>
          </w:p>
          <w:p w14:paraId="675C51ED" w14:textId="07425BCB" w:rsidR="006508AC" w:rsidRPr="00A837B6" w:rsidRDefault="006508AC" w:rsidP="006508AC">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396D2F9E" w14:textId="77777777" w:rsidR="006508AC" w:rsidRDefault="006508AC" w:rsidP="006508AC">
            <w:pPr>
              <w:widowControl w:val="0"/>
              <w:rPr>
                <w:rFonts w:ascii="Arial" w:hAnsi="Arial" w:cs="Arial"/>
                <w:snapToGrid w:val="0"/>
                <w:color w:val="000000" w:themeColor="text1"/>
                <w:sz w:val="21"/>
                <w:szCs w:val="21"/>
              </w:rPr>
            </w:pPr>
            <w:r>
              <w:rPr>
                <w:rFonts w:ascii="Arial" w:hAnsi="Arial" w:cs="Arial"/>
                <w:snapToGrid w:val="0"/>
                <w:color w:val="000000" w:themeColor="text1"/>
                <w:sz w:val="21"/>
                <w:szCs w:val="21"/>
              </w:rPr>
              <w:t>Consult with HSPB leadership.</w:t>
            </w:r>
          </w:p>
          <w:p w14:paraId="2CC897D7" w14:textId="77777777" w:rsidR="006508AC" w:rsidRDefault="006508AC" w:rsidP="006508AC">
            <w:pPr>
              <w:widowControl w:val="0"/>
              <w:rPr>
                <w:rFonts w:ascii="Arial" w:hAnsi="Arial" w:cs="Arial"/>
                <w:snapToGrid w:val="0"/>
                <w:color w:val="000000" w:themeColor="text1"/>
                <w:sz w:val="21"/>
                <w:szCs w:val="21"/>
              </w:rPr>
            </w:pPr>
            <w:r>
              <w:rPr>
                <w:rFonts w:ascii="Arial" w:hAnsi="Arial" w:cs="Arial"/>
                <w:snapToGrid w:val="0"/>
                <w:color w:val="000000" w:themeColor="text1"/>
                <w:sz w:val="21"/>
                <w:szCs w:val="21"/>
              </w:rPr>
              <w:t xml:space="preserve">If a protocol is collecting only mosquitoes and does not use repellents of any kind, to include spatial, treated clothing, topical, spray, etc. then the study is not human </w:t>
            </w:r>
            <w:proofErr w:type="gramStart"/>
            <w:r>
              <w:rPr>
                <w:rFonts w:ascii="Arial" w:hAnsi="Arial" w:cs="Arial"/>
                <w:snapToGrid w:val="0"/>
                <w:color w:val="000000" w:themeColor="text1"/>
                <w:sz w:val="21"/>
                <w:szCs w:val="21"/>
              </w:rPr>
              <w:t>subjects</w:t>
            </w:r>
            <w:proofErr w:type="gramEnd"/>
            <w:r>
              <w:rPr>
                <w:rFonts w:ascii="Arial" w:hAnsi="Arial" w:cs="Arial"/>
                <w:snapToGrid w:val="0"/>
                <w:color w:val="000000" w:themeColor="text1"/>
                <w:sz w:val="21"/>
                <w:szCs w:val="21"/>
              </w:rPr>
              <w:t xml:space="preserve"> research. </w:t>
            </w:r>
          </w:p>
          <w:p w14:paraId="1073F827" w14:textId="77777777" w:rsidR="006508AC" w:rsidRDefault="006508AC" w:rsidP="006508AC">
            <w:pPr>
              <w:widowControl w:val="0"/>
              <w:rPr>
                <w:rFonts w:ascii="Arial" w:hAnsi="Arial" w:cs="Arial"/>
                <w:snapToGrid w:val="0"/>
                <w:color w:val="000000" w:themeColor="text1"/>
                <w:sz w:val="21"/>
                <w:szCs w:val="21"/>
              </w:rPr>
            </w:pPr>
          </w:p>
          <w:p w14:paraId="2675EBF9" w14:textId="466F9729" w:rsidR="006508AC" w:rsidRDefault="006508AC" w:rsidP="006508AC">
            <w:pPr>
              <w:widowControl w:val="0"/>
              <w:rPr>
                <w:rFonts w:ascii="Arial" w:hAnsi="Arial" w:cs="Arial"/>
                <w:snapToGrid w:val="0"/>
                <w:color w:val="000000" w:themeColor="text1"/>
                <w:sz w:val="21"/>
                <w:szCs w:val="21"/>
              </w:rPr>
            </w:pPr>
            <w:r>
              <w:rPr>
                <w:rFonts w:ascii="Arial" w:hAnsi="Arial" w:cs="Arial"/>
                <w:snapToGrid w:val="0"/>
                <w:color w:val="000000" w:themeColor="text1"/>
                <w:sz w:val="21"/>
                <w:szCs w:val="21"/>
              </w:rPr>
              <w:t>If using repellents (topical and/or spatial), this would need to be reviewed by the IRB, as there is the potential for the human participants to be exposed to the repellents and the safety factors must be taken into consideration.</w:t>
            </w:r>
          </w:p>
          <w:p w14:paraId="5BBFCCCF" w14:textId="77777777" w:rsidR="006508AC" w:rsidRPr="00A837B6" w:rsidRDefault="006508AC" w:rsidP="006508AC">
            <w:pPr>
              <w:rPr>
                <w:rFonts w:ascii="Arial" w:hAnsi="Arial" w:cs="Arial"/>
                <w:sz w:val="20"/>
                <w:szCs w:val="20"/>
              </w:rPr>
            </w:pPr>
          </w:p>
        </w:tc>
      </w:tr>
      <w:tr w:rsidR="006508AC" w:rsidRPr="00A837B6" w14:paraId="7366564E" w14:textId="77777777" w:rsidTr="009215D2">
        <w:trPr>
          <w:trHeight w:val="492"/>
          <w:jc w:val="center"/>
        </w:trPr>
        <w:tc>
          <w:tcPr>
            <w:tcW w:w="3060" w:type="dxa"/>
            <w:shd w:val="clear" w:color="auto" w:fill="FFF2CC"/>
            <w:tcMar>
              <w:top w:w="100" w:type="dxa"/>
              <w:left w:w="100" w:type="dxa"/>
              <w:bottom w:w="100" w:type="dxa"/>
              <w:right w:w="100" w:type="dxa"/>
            </w:tcMar>
          </w:tcPr>
          <w:p w14:paraId="562E6A94" w14:textId="37ECFD7A" w:rsidR="006508AC" w:rsidRPr="00A837B6" w:rsidRDefault="006508AC" w:rsidP="006508AC">
            <w:pPr>
              <w:pStyle w:val="Title"/>
              <w:jc w:val="left"/>
              <w:rPr>
                <w:color w:val="000000" w:themeColor="text1"/>
                <w:sz w:val="21"/>
                <w:szCs w:val="21"/>
              </w:rPr>
            </w:pPr>
            <w:r>
              <w:rPr>
                <w:color w:val="000000" w:themeColor="text1"/>
                <w:sz w:val="21"/>
                <w:szCs w:val="21"/>
              </w:rPr>
              <w:t>Involvement of Emancipated Minors</w:t>
            </w:r>
          </w:p>
        </w:tc>
        <w:tc>
          <w:tcPr>
            <w:tcW w:w="540" w:type="dxa"/>
            <w:shd w:val="clear" w:color="auto" w:fill="FFF2CC"/>
          </w:tcPr>
          <w:p w14:paraId="4DBB875B" w14:textId="70E3F8BF" w:rsidR="006508AC" w:rsidRPr="00A837B6" w:rsidRDefault="006508AC" w:rsidP="006508AC">
            <w:pPr>
              <w:jc w:val="center"/>
              <w:rPr>
                <w:rFonts w:ascii="Arial" w:hAnsi="Arial" w:cs="Arial"/>
                <w:b/>
                <w:sz w:val="20"/>
                <w:szCs w:val="20"/>
                <w:lang w:val="en"/>
              </w:rPr>
            </w:pPr>
          </w:p>
        </w:tc>
        <w:tc>
          <w:tcPr>
            <w:tcW w:w="810" w:type="dxa"/>
            <w:shd w:val="clear" w:color="auto" w:fill="FFF2CC"/>
          </w:tcPr>
          <w:p w14:paraId="2E4494DD" w14:textId="74CA9EA3" w:rsidR="006508AC" w:rsidRPr="00A837B6" w:rsidRDefault="006508AC" w:rsidP="006508AC">
            <w:pPr>
              <w:jc w:val="center"/>
              <w:rPr>
                <w:rFonts w:ascii="Arial" w:hAnsi="Arial" w:cs="Arial"/>
                <w:b/>
                <w:sz w:val="20"/>
                <w:szCs w:val="20"/>
                <w:lang w:val="en"/>
              </w:rPr>
            </w:pPr>
          </w:p>
        </w:tc>
        <w:tc>
          <w:tcPr>
            <w:tcW w:w="540" w:type="dxa"/>
            <w:shd w:val="clear" w:color="auto" w:fill="FFF2CC"/>
          </w:tcPr>
          <w:p w14:paraId="4C37560D" w14:textId="77777777" w:rsidR="006508AC" w:rsidRPr="00A837B6" w:rsidRDefault="006508AC" w:rsidP="006508AC">
            <w:pPr>
              <w:jc w:val="center"/>
              <w:rPr>
                <w:rFonts w:ascii="Arial" w:hAnsi="Arial" w:cs="Arial"/>
                <w:b/>
                <w:sz w:val="20"/>
                <w:szCs w:val="20"/>
                <w:lang w:val="en"/>
              </w:rPr>
            </w:pPr>
          </w:p>
          <w:p w14:paraId="01ED035F" w14:textId="77777777" w:rsidR="006508AC" w:rsidRPr="00A837B6" w:rsidRDefault="006508AC" w:rsidP="006508AC">
            <w:pPr>
              <w:jc w:val="center"/>
              <w:rPr>
                <w:rFonts w:ascii="Arial" w:hAnsi="Arial" w:cs="Arial"/>
                <w:b/>
                <w:sz w:val="20"/>
                <w:szCs w:val="20"/>
                <w:lang w:val="en"/>
              </w:rPr>
            </w:pPr>
          </w:p>
          <w:p w14:paraId="180F9DDB" w14:textId="7CA71465" w:rsidR="006508AC" w:rsidRPr="00A837B6" w:rsidRDefault="006508AC" w:rsidP="006508AC">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30C67270" w14:textId="77777777" w:rsidR="006508AC" w:rsidRPr="00A837B6" w:rsidRDefault="006508AC" w:rsidP="006508AC">
            <w:pPr>
              <w:jc w:val="center"/>
              <w:rPr>
                <w:rFonts w:ascii="Arial" w:hAnsi="Arial" w:cs="Arial"/>
                <w:b/>
                <w:sz w:val="20"/>
                <w:szCs w:val="20"/>
                <w:lang w:val="en"/>
              </w:rPr>
            </w:pPr>
          </w:p>
          <w:p w14:paraId="4820F3F3" w14:textId="77777777" w:rsidR="006508AC" w:rsidRPr="00A837B6" w:rsidRDefault="006508AC" w:rsidP="006508AC">
            <w:pPr>
              <w:jc w:val="center"/>
              <w:rPr>
                <w:rFonts w:ascii="Arial" w:hAnsi="Arial" w:cs="Arial"/>
                <w:b/>
                <w:sz w:val="20"/>
                <w:szCs w:val="20"/>
                <w:lang w:val="en"/>
              </w:rPr>
            </w:pPr>
          </w:p>
          <w:p w14:paraId="2A279D8C" w14:textId="333B9323" w:rsidR="006508AC" w:rsidRPr="00A837B6" w:rsidRDefault="006508AC" w:rsidP="006508AC">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4CD3C62C" w14:textId="15D846ED" w:rsidR="006508AC" w:rsidRPr="00A837B6" w:rsidRDefault="006508AC" w:rsidP="006508AC">
            <w:pPr>
              <w:rPr>
                <w:rFonts w:ascii="Arial" w:hAnsi="Arial" w:cs="Arial"/>
                <w:sz w:val="20"/>
                <w:szCs w:val="20"/>
              </w:rPr>
            </w:pPr>
            <w:r>
              <w:rPr>
                <w:rFonts w:ascii="Arial" w:hAnsi="Arial" w:cs="Arial"/>
                <w:snapToGrid w:val="0"/>
                <w:color w:val="000000" w:themeColor="text1"/>
                <w:sz w:val="21"/>
                <w:szCs w:val="21"/>
              </w:rPr>
              <w:t xml:space="preserve">Emancipated minors are considered adults and therefore the regulations pertaining to children will not apply for this population.  The protocol and </w:t>
            </w:r>
            <w:r>
              <w:rPr>
                <w:rFonts w:ascii="Arial" w:hAnsi="Arial" w:cs="Arial"/>
                <w:snapToGrid w:val="0"/>
                <w:color w:val="000000" w:themeColor="text1"/>
                <w:sz w:val="21"/>
                <w:szCs w:val="21"/>
              </w:rPr>
              <w:lastRenderedPageBreak/>
              <w:t>consent form should specify if this population is being recruited.</w:t>
            </w:r>
          </w:p>
        </w:tc>
      </w:tr>
      <w:tr w:rsidR="006508AC" w:rsidRPr="00A837B6" w14:paraId="2FA040CB" w14:textId="77777777" w:rsidTr="009215D2">
        <w:trPr>
          <w:trHeight w:val="492"/>
          <w:jc w:val="center"/>
        </w:trPr>
        <w:tc>
          <w:tcPr>
            <w:tcW w:w="3060" w:type="dxa"/>
            <w:shd w:val="clear" w:color="auto" w:fill="FFF2CC"/>
            <w:tcMar>
              <w:top w:w="100" w:type="dxa"/>
              <w:left w:w="100" w:type="dxa"/>
              <w:bottom w:w="100" w:type="dxa"/>
              <w:right w:w="100" w:type="dxa"/>
            </w:tcMar>
          </w:tcPr>
          <w:p w14:paraId="3809E3C0" w14:textId="213006C5" w:rsidR="006508AC" w:rsidRPr="00A837B6" w:rsidRDefault="006508AC" w:rsidP="006508AC">
            <w:pPr>
              <w:pStyle w:val="Title"/>
              <w:jc w:val="left"/>
              <w:rPr>
                <w:color w:val="000000" w:themeColor="text1"/>
                <w:sz w:val="21"/>
                <w:szCs w:val="21"/>
              </w:rPr>
            </w:pPr>
            <w:r>
              <w:rPr>
                <w:color w:val="000000" w:themeColor="text1"/>
                <w:sz w:val="21"/>
                <w:szCs w:val="21"/>
              </w:rPr>
              <w:lastRenderedPageBreak/>
              <w:t>Clarification of Investigators’ Affiliations</w:t>
            </w:r>
          </w:p>
        </w:tc>
        <w:tc>
          <w:tcPr>
            <w:tcW w:w="540" w:type="dxa"/>
            <w:shd w:val="clear" w:color="auto" w:fill="FFF2CC"/>
          </w:tcPr>
          <w:p w14:paraId="7BAEEF9B" w14:textId="77777777" w:rsidR="006508AC" w:rsidRPr="00A837B6" w:rsidRDefault="006508AC" w:rsidP="006508AC">
            <w:pPr>
              <w:jc w:val="center"/>
              <w:rPr>
                <w:rFonts w:ascii="Arial" w:hAnsi="Arial" w:cs="Arial"/>
                <w:b/>
                <w:sz w:val="20"/>
                <w:szCs w:val="20"/>
                <w:lang w:val="en"/>
              </w:rPr>
            </w:pPr>
          </w:p>
          <w:p w14:paraId="012B1382" w14:textId="77777777" w:rsidR="006508AC" w:rsidRPr="00A837B6" w:rsidRDefault="006508AC" w:rsidP="006508AC">
            <w:pPr>
              <w:jc w:val="center"/>
              <w:rPr>
                <w:rFonts w:ascii="Arial" w:hAnsi="Arial" w:cs="Arial"/>
                <w:b/>
                <w:sz w:val="20"/>
                <w:szCs w:val="20"/>
                <w:lang w:val="en"/>
              </w:rPr>
            </w:pPr>
          </w:p>
          <w:p w14:paraId="6E730880" w14:textId="6C9821FD" w:rsidR="006508AC" w:rsidRPr="00A837B6" w:rsidRDefault="006508AC" w:rsidP="006508AC">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810" w:type="dxa"/>
            <w:shd w:val="clear" w:color="auto" w:fill="FFF2CC"/>
          </w:tcPr>
          <w:p w14:paraId="235CD6DB" w14:textId="77777777" w:rsidR="006508AC" w:rsidRPr="00A837B6" w:rsidRDefault="006508AC" w:rsidP="006508AC">
            <w:pPr>
              <w:jc w:val="center"/>
              <w:rPr>
                <w:rFonts w:ascii="Arial" w:hAnsi="Arial" w:cs="Arial"/>
                <w:b/>
                <w:sz w:val="20"/>
                <w:szCs w:val="20"/>
                <w:lang w:val="en"/>
              </w:rPr>
            </w:pPr>
          </w:p>
          <w:p w14:paraId="3BAB5CCF" w14:textId="77777777" w:rsidR="006508AC" w:rsidRPr="00A837B6" w:rsidRDefault="006508AC" w:rsidP="006508AC">
            <w:pPr>
              <w:jc w:val="center"/>
              <w:rPr>
                <w:rFonts w:ascii="Arial" w:hAnsi="Arial" w:cs="Arial"/>
                <w:b/>
                <w:sz w:val="20"/>
                <w:szCs w:val="20"/>
                <w:lang w:val="en"/>
              </w:rPr>
            </w:pPr>
          </w:p>
          <w:p w14:paraId="4E1A08D7" w14:textId="38145574" w:rsidR="006508AC" w:rsidRPr="00A837B6" w:rsidRDefault="006508AC" w:rsidP="006508AC">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40" w:type="dxa"/>
            <w:shd w:val="clear" w:color="auto" w:fill="FFF2CC"/>
          </w:tcPr>
          <w:p w14:paraId="7F1F1E53" w14:textId="77777777" w:rsidR="006508AC" w:rsidRPr="00A837B6" w:rsidRDefault="006508AC" w:rsidP="006508AC">
            <w:pPr>
              <w:jc w:val="center"/>
              <w:rPr>
                <w:rFonts w:ascii="Arial" w:hAnsi="Arial" w:cs="Arial"/>
                <w:b/>
                <w:sz w:val="20"/>
                <w:szCs w:val="20"/>
                <w:lang w:val="en"/>
              </w:rPr>
            </w:pPr>
          </w:p>
          <w:p w14:paraId="67DB5887" w14:textId="77777777" w:rsidR="006508AC" w:rsidRPr="00A837B6" w:rsidRDefault="006508AC" w:rsidP="006508AC">
            <w:pPr>
              <w:jc w:val="center"/>
              <w:rPr>
                <w:rFonts w:ascii="Arial" w:hAnsi="Arial" w:cs="Arial"/>
                <w:b/>
                <w:sz w:val="20"/>
                <w:szCs w:val="20"/>
                <w:lang w:val="en"/>
              </w:rPr>
            </w:pPr>
          </w:p>
          <w:p w14:paraId="57D20123" w14:textId="64E00EFA" w:rsidR="006508AC" w:rsidRPr="00A837B6" w:rsidRDefault="006508AC" w:rsidP="006508AC">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900" w:type="dxa"/>
            <w:shd w:val="clear" w:color="auto" w:fill="FFF2CC"/>
          </w:tcPr>
          <w:p w14:paraId="02AB8828" w14:textId="77777777" w:rsidR="006508AC" w:rsidRPr="00A837B6" w:rsidRDefault="006508AC" w:rsidP="006508AC">
            <w:pPr>
              <w:jc w:val="center"/>
              <w:rPr>
                <w:rFonts w:ascii="Arial" w:hAnsi="Arial" w:cs="Arial"/>
                <w:b/>
                <w:sz w:val="20"/>
                <w:szCs w:val="20"/>
                <w:lang w:val="en"/>
              </w:rPr>
            </w:pPr>
          </w:p>
          <w:p w14:paraId="09931943" w14:textId="77777777" w:rsidR="006508AC" w:rsidRPr="00A837B6" w:rsidRDefault="006508AC" w:rsidP="006508AC">
            <w:pPr>
              <w:jc w:val="center"/>
              <w:rPr>
                <w:rFonts w:ascii="Arial" w:hAnsi="Arial" w:cs="Arial"/>
                <w:b/>
                <w:sz w:val="20"/>
                <w:szCs w:val="20"/>
                <w:lang w:val="en"/>
              </w:rPr>
            </w:pPr>
          </w:p>
          <w:p w14:paraId="2E827E2C" w14:textId="6B3CD1B1" w:rsidR="006508AC" w:rsidRPr="00A837B6" w:rsidRDefault="006508AC" w:rsidP="006508AC">
            <w:pPr>
              <w:jc w:val="center"/>
              <w:rPr>
                <w:rFonts w:ascii="Arial" w:hAnsi="Arial" w:cs="Arial"/>
                <w:b/>
                <w:sz w:val="20"/>
                <w:szCs w:val="20"/>
                <w:lang w:val="en"/>
              </w:rPr>
            </w:pPr>
            <w:r w:rsidRPr="00A837B6">
              <w:rPr>
                <w:rFonts w:ascii="Segoe UI Symbol" w:hAnsi="Segoe UI Symbol" w:cs="Segoe UI Symbol"/>
                <w:b/>
                <w:sz w:val="20"/>
                <w:szCs w:val="20"/>
                <w:lang w:val="en"/>
              </w:rPr>
              <w:t>✓</w:t>
            </w:r>
          </w:p>
        </w:tc>
        <w:tc>
          <w:tcPr>
            <w:tcW w:w="5120" w:type="dxa"/>
            <w:shd w:val="clear" w:color="auto" w:fill="FFF2CC"/>
          </w:tcPr>
          <w:p w14:paraId="5F2F2B62" w14:textId="7D151C7E" w:rsidR="006508AC" w:rsidRPr="00A837B6" w:rsidRDefault="006508AC" w:rsidP="006508AC">
            <w:pPr>
              <w:rPr>
                <w:rFonts w:ascii="Arial" w:hAnsi="Arial" w:cs="Arial"/>
                <w:sz w:val="20"/>
                <w:szCs w:val="20"/>
              </w:rPr>
            </w:pPr>
            <w:r>
              <w:rPr>
                <w:rFonts w:ascii="Arial" w:hAnsi="Arial" w:cs="Arial"/>
                <w:snapToGrid w:val="0"/>
                <w:color w:val="000000" w:themeColor="text1"/>
                <w:sz w:val="21"/>
                <w:szCs w:val="21"/>
              </w:rPr>
              <w:t>Affiliations need to be clear to determine the path of money and funding, as well as the appropriate business agreements.  Investigators cannot have more than one affiliation.</w:t>
            </w:r>
          </w:p>
        </w:tc>
      </w:tr>
    </w:tbl>
    <w:bookmarkEnd w:id="0"/>
    <w:p w14:paraId="48303FBF" w14:textId="0E9CBEC2" w:rsidR="00DF14A5" w:rsidRPr="0025301F" w:rsidRDefault="00A56BF3" w:rsidP="00A837B6">
      <w:pPr>
        <w:spacing w:before="240" w:after="240"/>
        <w:rPr>
          <w:rFonts w:ascii="Arial" w:hAnsi="Arial" w:cs="Arial"/>
          <w:b/>
          <w:bCs/>
          <w:iCs/>
          <w:sz w:val="20"/>
          <w:szCs w:val="20"/>
        </w:rPr>
      </w:pPr>
      <w:r w:rsidRPr="0025301F">
        <w:rPr>
          <w:rFonts w:ascii="Arial" w:hAnsi="Arial" w:cs="Arial"/>
          <w:b/>
          <w:bCs/>
          <w:iCs/>
          <w:sz w:val="20"/>
          <w:szCs w:val="20"/>
        </w:rPr>
        <w:t>Additional Comments:</w:t>
      </w:r>
    </w:p>
    <w:sectPr w:rsidR="00DF14A5" w:rsidRPr="0025301F" w:rsidSect="009F677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D4F6C" w14:textId="77777777" w:rsidR="00A600AA" w:rsidRDefault="00A600AA" w:rsidP="003225EC">
      <w:r>
        <w:separator/>
      </w:r>
    </w:p>
  </w:endnote>
  <w:endnote w:type="continuationSeparator" w:id="0">
    <w:p w14:paraId="3E449A53" w14:textId="77777777" w:rsidR="00A600AA" w:rsidRDefault="00A600AA" w:rsidP="003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B052" w14:textId="77777777" w:rsidR="00A600AA" w:rsidRDefault="00A600AA" w:rsidP="003225EC">
      <w:r>
        <w:separator/>
      </w:r>
    </w:p>
  </w:footnote>
  <w:footnote w:type="continuationSeparator" w:id="0">
    <w:p w14:paraId="2544A45E" w14:textId="77777777" w:rsidR="00A600AA" w:rsidRDefault="00A600AA" w:rsidP="003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1474"/>
      <w:gridCol w:w="4646"/>
      <w:gridCol w:w="1344"/>
      <w:gridCol w:w="1896"/>
    </w:tblGrid>
    <w:tr w:rsidR="00F70E57" w:rsidRPr="00154992" w14:paraId="1D6CF739" w14:textId="77777777" w:rsidTr="002758D7">
      <w:trPr>
        <w:trHeight w:val="1350"/>
      </w:trPr>
      <w:tc>
        <w:tcPr>
          <w:tcW w:w="787" w:type="pct"/>
          <w:tcBorders>
            <w:top w:val="nil"/>
            <w:left w:val="nil"/>
            <w:right w:val="nil"/>
          </w:tcBorders>
          <w:vAlign w:val="center"/>
        </w:tcPr>
        <w:p w14:paraId="5F64949C" w14:textId="77777777" w:rsidR="00395C63" w:rsidRPr="00154992" w:rsidRDefault="00395C63" w:rsidP="003225EC">
          <w:r>
            <w:rPr>
              <w:noProof/>
            </w:rPr>
            <w:drawing>
              <wp:inline distT="0" distB="0" distL="0" distR="0" wp14:anchorId="62EF2136" wp14:editId="0ADA08D6">
                <wp:extent cx="566382" cy="559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41B6153" w14:textId="77777777" w:rsidR="002758D7" w:rsidRPr="002758D7" w:rsidRDefault="002758D7" w:rsidP="003225EC">
          <w:pPr>
            <w:jc w:val="center"/>
            <w:rPr>
              <w:rFonts w:ascii="Arial" w:hAnsi="Arial" w:cs="Arial"/>
              <w:b/>
              <w:sz w:val="28"/>
              <w:szCs w:val="28"/>
            </w:rPr>
          </w:pPr>
        </w:p>
        <w:p w14:paraId="795D37F1" w14:textId="08382079" w:rsidR="00135517" w:rsidRDefault="00135517" w:rsidP="003225EC">
          <w:pPr>
            <w:jc w:val="center"/>
            <w:rPr>
              <w:rFonts w:ascii="Arial" w:hAnsi="Arial" w:cs="Arial"/>
              <w:b/>
              <w:sz w:val="28"/>
              <w:szCs w:val="28"/>
            </w:rPr>
          </w:pPr>
          <w:r w:rsidRPr="002758D7">
            <w:rPr>
              <w:rFonts w:ascii="Arial" w:hAnsi="Arial" w:cs="Arial"/>
              <w:b/>
              <w:sz w:val="36"/>
              <w:szCs w:val="36"/>
            </w:rPr>
            <w:t>Standard Operating Procedure</w:t>
          </w:r>
        </w:p>
        <w:p w14:paraId="30A60E66" w14:textId="399DE4BF" w:rsidR="00395C63" w:rsidRPr="002758D7" w:rsidRDefault="00395C63" w:rsidP="003225EC">
          <w:pPr>
            <w:jc w:val="center"/>
            <w:rPr>
              <w:rFonts w:ascii="Arial" w:hAnsi="Arial" w:cs="Arial"/>
              <w:b/>
              <w:sz w:val="28"/>
              <w:szCs w:val="28"/>
            </w:rPr>
          </w:pPr>
          <w:r w:rsidRPr="002758D7">
            <w:rPr>
              <w:rFonts w:ascii="Arial" w:hAnsi="Arial" w:cs="Arial"/>
              <w:b/>
              <w:sz w:val="28"/>
              <w:szCs w:val="28"/>
            </w:rPr>
            <w:t>Walter Reed Army Institute of Research</w:t>
          </w:r>
        </w:p>
        <w:p w14:paraId="6D831DD8" w14:textId="102A1615" w:rsidR="00395C63" w:rsidRPr="002758D7" w:rsidRDefault="00395C63" w:rsidP="00135517">
          <w:pPr>
            <w:rPr>
              <w:rFonts w:ascii="Arial" w:hAnsi="Arial" w:cs="Arial"/>
              <w:b/>
              <w:sz w:val="36"/>
              <w:szCs w:val="36"/>
            </w:rPr>
          </w:pPr>
        </w:p>
      </w:tc>
      <w:tc>
        <w:tcPr>
          <w:tcW w:w="1013" w:type="pct"/>
          <w:tcBorders>
            <w:top w:val="nil"/>
            <w:left w:val="nil"/>
            <w:right w:val="nil"/>
          </w:tcBorders>
          <w:vAlign w:val="center"/>
        </w:tcPr>
        <w:p w14:paraId="5A1CC98C" w14:textId="1AC76570" w:rsidR="00395C63" w:rsidRPr="00154992" w:rsidRDefault="001A5455" w:rsidP="003225EC">
          <w:pPr>
            <w:jc w:val="right"/>
            <w:rPr>
              <w:rFonts w:ascii="Arial" w:hAnsi="Arial" w:cs="Arial"/>
              <w:sz w:val="8"/>
              <w:szCs w:val="8"/>
            </w:rPr>
          </w:pPr>
          <w:r>
            <w:rPr>
              <w:rFonts w:ascii="Arial" w:hAnsi="Arial" w:cs="Arial"/>
              <w:noProof/>
              <w:sz w:val="8"/>
              <w:szCs w:val="8"/>
            </w:rPr>
            <w:drawing>
              <wp:inline distT="0" distB="0" distL="0" distR="0" wp14:anchorId="6E8B3913" wp14:editId="5C45DA6F">
                <wp:extent cx="972061" cy="340637"/>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0086" cy="360971"/>
                        </a:xfrm>
                        <a:prstGeom prst="rect">
                          <a:avLst/>
                        </a:prstGeom>
                      </pic:spPr>
                    </pic:pic>
                  </a:graphicData>
                </a:graphic>
              </wp:inline>
            </w:drawing>
          </w:r>
        </w:p>
      </w:tc>
    </w:tr>
    <w:tr w:rsidR="001A5455" w:rsidRPr="00154992" w14:paraId="5157369E" w14:textId="77777777" w:rsidTr="00C23308">
      <w:trPr>
        <w:trHeight w:val="350"/>
      </w:trPr>
      <w:tc>
        <w:tcPr>
          <w:tcW w:w="787" w:type="pct"/>
          <w:vMerge w:val="restart"/>
          <w:tcBorders>
            <w:right w:val="nil"/>
          </w:tcBorders>
          <w:vAlign w:val="center"/>
        </w:tcPr>
        <w:p w14:paraId="785506BE" w14:textId="77EF0C14" w:rsidR="00395C63" w:rsidRPr="00033DC9" w:rsidRDefault="00395C63" w:rsidP="003225EC">
          <w:pPr>
            <w:rPr>
              <w:rFonts w:ascii="Arial" w:hAnsi="Arial" w:cs="Arial"/>
              <w:b/>
              <w:bCs/>
              <w:sz w:val="22"/>
              <w:szCs w:val="22"/>
            </w:rPr>
          </w:pPr>
          <w:r w:rsidRPr="00033DC9">
            <w:rPr>
              <w:rFonts w:ascii="Arial" w:hAnsi="Arial" w:cs="Arial"/>
              <w:b/>
              <w:bCs/>
              <w:sz w:val="22"/>
              <w:szCs w:val="22"/>
            </w:rPr>
            <w:t>SOP</w:t>
          </w:r>
          <w:r w:rsidR="002C41D6" w:rsidRPr="00033DC9">
            <w:rPr>
              <w:rFonts w:ascii="Arial" w:hAnsi="Arial" w:cs="Arial"/>
              <w:b/>
              <w:bCs/>
              <w:sz w:val="22"/>
              <w:szCs w:val="22"/>
            </w:rPr>
            <w:t>:</w:t>
          </w:r>
        </w:p>
      </w:tc>
      <w:tc>
        <w:tcPr>
          <w:tcW w:w="2482" w:type="pct"/>
          <w:vMerge w:val="restart"/>
          <w:tcBorders>
            <w:left w:val="nil"/>
          </w:tcBorders>
          <w:vAlign w:val="center"/>
        </w:tcPr>
        <w:p w14:paraId="6D8685DE" w14:textId="708B289E" w:rsidR="009F677A" w:rsidRDefault="009F677A" w:rsidP="009F677A">
          <w:pPr>
            <w:tabs>
              <w:tab w:val="center" w:pos="4320"/>
              <w:tab w:val="right" w:pos="8640"/>
            </w:tabs>
            <w:rPr>
              <w:rFonts w:ascii="Arial" w:hAnsi="Arial" w:cs="Arial"/>
              <w:b/>
              <w:bCs/>
            </w:rPr>
          </w:pPr>
          <w:r>
            <w:rPr>
              <w:rFonts w:ascii="Arial" w:hAnsi="Arial" w:cs="Arial"/>
              <w:b/>
              <w:bCs/>
            </w:rPr>
            <w:t xml:space="preserve">APPENDIX </w:t>
          </w:r>
          <w:r w:rsidR="00A56BF3">
            <w:rPr>
              <w:rFonts w:ascii="Arial" w:hAnsi="Arial" w:cs="Arial"/>
              <w:b/>
              <w:bCs/>
            </w:rPr>
            <w:t>A</w:t>
          </w:r>
          <w:r>
            <w:rPr>
              <w:rFonts w:ascii="Arial" w:hAnsi="Arial" w:cs="Arial"/>
              <w:b/>
              <w:bCs/>
            </w:rPr>
            <w:t>3</w:t>
          </w:r>
        </w:p>
        <w:p w14:paraId="70F09A56" w14:textId="5CCA98D9" w:rsidR="00395C63" w:rsidRPr="00DD3A84" w:rsidRDefault="009F677A" w:rsidP="009F677A">
          <w:pPr>
            <w:rPr>
              <w:rFonts w:ascii="Arial" w:hAnsi="Arial" w:cs="Arial"/>
              <w:bCs/>
              <w:sz w:val="22"/>
              <w:szCs w:val="22"/>
            </w:rPr>
          </w:pPr>
          <w:r>
            <w:rPr>
              <w:rFonts w:ascii="Arial" w:hAnsi="Arial" w:cs="Arial"/>
              <w:b/>
              <w:bCs/>
            </w:rPr>
            <w:t>CONDUCTING INITIAL REVIEW OF SUBMISSIONS TO HSPB</w:t>
          </w:r>
        </w:p>
      </w:tc>
      <w:tc>
        <w:tcPr>
          <w:tcW w:w="718" w:type="pct"/>
          <w:tcBorders>
            <w:bottom w:val="single" w:sz="4" w:space="0" w:color="auto"/>
            <w:right w:val="nil"/>
          </w:tcBorders>
          <w:vAlign w:val="center"/>
        </w:tcPr>
        <w:p w14:paraId="595DC40F" w14:textId="0B2AA062" w:rsidR="00395C63" w:rsidRPr="001C1D6B" w:rsidRDefault="00395C63" w:rsidP="003225EC">
          <w:pPr>
            <w:rPr>
              <w:rFonts w:ascii="Arial" w:hAnsi="Arial" w:cs="Arial"/>
              <w:sz w:val="22"/>
              <w:szCs w:val="22"/>
            </w:rPr>
          </w:pPr>
          <w:r w:rsidRPr="00DD3A84">
            <w:rPr>
              <w:rFonts w:ascii="Arial" w:hAnsi="Arial" w:cs="Arial"/>
              <w:b/>
              <w:bCs/>
              <w:sz w:val="22"/>
              <w:szCs w:val="22"/>
            </w:rPr>
            <w:t>SOP No</w:t>
          </w:r>
          <w:r w:rsidR="004512BF">
            <w:rPr>
              <w:rFonts w:ascii="Arial" w:hAnsi="Arial" w:cs="Arial"/>
              <w:b/>
              <w:bCs/>
              <w:sz w:val="22"/>
              <w:szCs w:val="22"/>
            </w:rPr>
            <w:t>.:</w:t>
          </w:r>
        </w:p>
      </w:tc>
      <w:tc>
        <w:tcPr>
          <w:tcW w:w="1013" w:type="pct"/>
          <w:tcBorders>
            <w:left w:val="nil"/>
            <w:bottom w:val="single" w:sz="4" w:space="0" w:color="auto"/>
          </w:tcBorders>
          <w:vAlign w:val="center"/>
        </w:tcPr>
        <w:p w14:paraId="7D376629" w14:textId="61242C53" w:rsidR="00395C63" w:rsidRPr="00C23308" w:rsidRDefault="009F677A" w:rsidP="003225EC">
          <w:pPr>
            <w:rPr>
              <w:rFonts w:ascii="Arial" w:hAnsi="Arial" w:cs="Arial"/>
              <w:sz w:val="22"/>
              <w:szCs w:val="22"/>
            </w:rPr>
          </w:pPr>
          <w:r>
            <w:rPr>
              <w:rFonts w:ascii="Arial" w:hAnsi="Arial" w:cs="Arial"/>
            </w:rPr>
            <w:t>UWS-HP-603</w:t>
          </w:r>
        </w:p>
      </w:tc>
    </w:tr>
    <w:tr w:rsidR="001A5455" w:rsidRPr="00154992" w14:paraId="20A5765D" w14:textId="77777777" w:rsidTr="00C23308">
      <w:trPr>
        <w:trHeight w:val="350"/>
      </w:trPr>
      <w:tc>
        <w:tcPr>
          <w:tcW w:w="787" w:type="pct"/>
          <w:vMerge/>
          <w:tcBorders>
            <w:right w:val="nil"/>
          </w:tcBorders>
          <w:vAlign w:val="center"/>
        </w:tcPr>
        <w:p w14:paraId="19D731D4" w14:textId="77777777" w:rsidR="00395C63" w:rsidRPr="001C1D6B" w:rsidRDefault="00395C63" w:rsidP="003225EC">
          <w:pPr>
            <w:rPr>
              <w:sz w:val="22"/>
              <w:szCs w:val="22"/>
            </w:rPr>
          </w:pPr>
        </w:p>
      </w:tc>
      <w:tc>
        <w:tcPr>
          <w:tcW w:w="2482" w:type="pct"/>
          <w:vMerge/>
          <w:tcBorders>
            <w:left w:val="nil"/>
          </w:tcBorders>
          <w:vAlign w:val="center"/>
        </w:tcPr>
        <w:p w14:paraId="6F9F511A" w14:textId="77777777" w:rsidR="00395C63" w:rsidRPr="001C1D6B" w:rsidRDefault="00395C63" w:rsidP="003225EC">
          <w:pPr>
            <w:rPr>
              <w:rFonts w:ascii="Arial" w:hAnsi="Arial" w:cs="Arial"/>
              <w:sz w:val="22"/>
              <w:szCs w:val="22"/>
            </w:rPr>
          </w:pPr>
        </w:p>
      </w:tc>
      <w:tc>
        <w:tcPr>
          <w:tcW w:w="718" w:type="pct"/>
          <w:tcBorders>
            <w:bottom w:val="single" w:sz="4" w:space="0" w:color="auto"/>
            <w:right w:val="nil"/>
          </w:tcBorders>
          <w:vAlign w:val="center"/>
        </w:tcPr>
        <w:p w14:paraId="4DF75066" w14:textId="6101EA1A" w:rsidR="00395C63" w:rsidRPr="00DD3A84" w:rsidRDefault="00395C63" w:rsidP="003225EC">
          <w:pPr>
            <w:rPr>
              <w:rFonts w:ascii="Arial" w:hAnsi="Arial" w:cs="Arial"/>
              <w:b/>
              <w:bCs/>
              <w:sz w:val="22"/>
              <w:szCs w:val="22"/>
            </w:rPr>
          </w:pPr>
          <w:r w:rsidRPr="00DD3A84">
            <w:rPr>
              <w:rFonts w:ascii="Arial" w:hAnsi="Arial" w:cs="Arial"/>
              <w:b/>
              <w:bCs/>
              <w:sz w:val="22"/>
              <w:szCs w:val="22"/>
            </w:rPr>
            <w:t>Version</w:t>
          </w:r>
          <w:r w:rsidR="004512BF">
            <w:rPr>
              <w:rFonts w:ascii="Arial" w:hAnsi="Arial" w:cs="Arial"/>
              <w:b/>
              <w:bCs/>
              <w:sz w:val="22"/>
              <w:szCs w:val="22"/>
            </w:rPr>
            <w:t>:</w:t>
          </w:r>
        </w:p>
      </w:tc>
      <w:tc>
        <w:tcPr>
          <w:tcW w:w="1013" w:type="pct"/>
          <w:tcBorders>
            <w:left w:val="nil"/>
            <w:bottom w:val="single" w:sz="4" w:space="0" w:color="auto"/>
          </w:tcBorders>
          <w:vAlign w:val="center"/>
        </w:tcPr>
        <w:p w14:paraId="23D43FEF" w14:textId="38F9FA9D" w:rsidR="00395C63" w:rsidRPr="00C23308" w:rsidRDefault="009F677A" w:rsidP="003225EC">
          <w:pPr>
            <w:rPr>
              <w:rFonts w:ascii="Arial" w:hAnsi="Arial" w:cs="Arial"/>
              <w:sz w:val="22"/>
              <w:szCs w:val="22"/>
            </w:rPr>
          </w:pPr>
          <w:r>
            <w:rPr>
              <w:rFonts w:ascii="Arial" w:hAnsi="Arial" w:cs="Arial"/>
              <w:sz w:val="22"/>
              <w:szCs w:val="22"/>
            </w:rPr>
            <w:t>.0</w:t>
          </w:r>
          <w:r w:rsidR="00A56BF3">
            <w:rPr>
              <w:rFonts w:ascii="Arial" w:hAnsi="Arial" w:cs="Arial"/>
              <w:sz w:val="22"/>
              <w:szCs w:val="22"/>
            </w:rPr>
            <w:t>3</w:t>
          </w:r>
        </w:p>
      </w:tc>
    </w:tr>
    <w:tr w:rsidR="00C52910" w:rsidRPr="00154992" w14:paraId="5056B8BB" w14:textId="77777777" w:rsidTr="004512BF">
      <w:trPr>
        <w:trHeight w:val="368"/>
      </w:trPr>
      <w:tc>
        <w:tcPr>
          <w:tcW w:w="3269" w:type="pct"/>
          <w:gridSpan w:val="2"/>
          <w:vAlign w:val="center"/>
        </w:tcPr>
        <w:p w14:paraId="06BA8CA7" w14:textId="0A4132F0" w:rsidR="00C52910" w:rsidRPr="001C1D6B" w:rsidRDefault="00C52910" w:rsidP="00C52910">
          <w:pPr>
            <w:rPr>
              <w:rFonts w:ascii="Arial" w:hAnsi="Arial" w:cs="Arial"/>
              <w:sz w:val="22"/>
              <w:szCs w:val="22"/>
            </w:rPr>
          </w:pPr>
          <w:r w:rsidRPr="00033DC9">
            <w:rPr>
              <w:rFonts w:ascii="Arial" w:hAnsi="Arial" w:cs="Arial"/>
              <w:b/>
              <w:bCs/>
              <w:sz w:val="22"/>
              <w:szCs w:val="22"/>
            </w:rPr>
            <w:t>Effective Date:</w:t>
          </w:r>
          <w:r>
            <w:rPr>
              <w:rFonts w:ascii="Arial" w:hAnsi="Arial" w:cs="Arial"/>
              <w:sz w:val="22"/>
              <w:szCs w:val="22"/>
            </w:rPr>
            <w:t xml:space="preserve">   </w:t>
          </w:r>
          <w:r w:rsidR="0025301F">
            <w:rPr>
              <w:rFonts w:ascii="Arial" w:hAnsi="Arial" w:cs="Arial"/>
              <w:sz w:val="22"/>
              <w:szCs w:val="22"/>
            </w:rPr>
            <w:t>21 June 2024</w:t>
          </w:r>
        </w:p>
      </w:tc>
      <w:tc>
        <w:tcPr>
          <w:tcW w:w="718" w:type="pct"/>
          <w:tcBorders>
            <w:right w:val="nil"/>
          </w:tcBorders>
          <w:vAlign w:val="center"/>
        </w:tcPr>
        <w:p w14:paraId="3DB2A55B" w14:textId="4336DD83" w:rsidR="00C52910" w:rsidRPr="00DD3A84" w:rsidRDefault="00C52910" w:rsidP="00C52910">
          <w:pPr>
            <w:rPr>
              <w:rFonts w:ascii="Arial" w:hAnsi="Arial" w:cs="Arial"/>
              <w:b/>
              <w:bCs/>
              <w:sz w:val="22"/>
              <w:szCs w:val="22"/>
            </w:rPr>
          </w:pPr>
          <w:r w:rsidRPr="00DD3A84">
            <w:rPr>
              <w:rFonts w:ascii="Arial" w:hAnsi="Arial" w:cs="Arial"/>
              <w:b/>
              <w:bCs/>
              <w:sz w:val="22"/>
              <w:szCs w:val="22"/>
            </w:rPr>
            <w:t>Page</w:t>
          </w:r>
          <w:r>
            <w:rPr>
              <w:rFonts w:ascii="Arial" w:hAnsi="Arial" w:cs="Arial"/>
              <w:b/>
              <w:bCs/>
              <w:sz w:val="22"/>
              <w:szCs w:val="22"/>
            </w:rPr>
            <w:t>:</w:t>
          </w:r>
        </w:p>
      </w:tc>
      <w:tc>
        <w:tcPr>
          <w:tcW w:w="1013" w:type="pct"/>
          <w:tcBorders>
            <w:left w:val="nil"/>
          </w:tcBorders>
          <w:vAlign w:val="center"/>
        </w:tcPr>
        <w:p w14:paraId="097E60DD" w14:textId="08E11E47" w:rsidR="00C52910" w:rsidRPr="001C1D6B" w:rsidRDefault="00C52910" w:rsidP="00C52910">
          <w:pPr>
            <w:rPr>
              <w:rFonts w:ascii="Arial" w:hAnsi="Arial" w:cs="Arial"/>
              <w:sz w:val="22"/>
              <w:szCs w:val="22"/>
            </w:rPr>
          </w:pP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PAGE </w:instrText>
          </w:r>
          <w:r w:rsidRPr="007F4DE6">
            <w:rPr>
              <w:rStyle w:val="PageNumber"/>
              <w:rFonts w:ascii="Arial" w:hAnsi="Arial" w:cs="Arial"/>
              <w:sz w:val="22"/>
              <w:szCs w:val="22"/>
            </w:rPr>
            <w:fldChar w:fldCharType="separate"/>
          </w:r>
          <w:r>
            <w:rPr>
              <w:rStyle w:val="PageNumber"/>
              <w:rFonts w:ascii="Arial" w:hAnsi="Arial" w:cs="Arial"/>
              <w:noProof/>
              <w:sz w:val="22"/>
              <w:szCs w:val="22"/>
            </w:rPr>
            <w:t>14</w:t>
          </w:r>
          <w:r w:rsidRPr="007F4DE6">
            <w:rPr>
              <w:rStyle w:val="PageNumber"/>
              <w:rFonts w:ascii="Arial" w:hAnsi="Arial" w:cs="Arial"/>
              <w:sz w:val="22"/>
              <w:szCs w:val="22"/>
            </w:rPr>
            <w:fldChar w:fldCharType="end"/>
          </w:r>
          <w:r w:rsidRPr="007F4DE6">
            <w:rPr>
              <w:rFonts w:ascii="Arial" w:hAnsi="Arial" w:cs="Arial"/>
              <w:sz w:val="22"/>
              <w:szCs w:val="22"/>
            </w:rPr>
            <w:t xml:space="preserve"> of </w:t>
          </w: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NUMPAGES </w:instrText>
          </w:r>
          <w:r w:rsidRPr="007F4DE6">
            <w:rPr>
              <w:rStyle w:val="PageNumber"/>
              <w:rFonts w:ascii="Arial" w:hAnsi="Arial" w:cs="Arial"/>
              <w:sz w:val="22"/>
              <w:szCs w:val="22"/>
            </w:rPr>
            <w:fldChar w:fldCharType="separate"/>
          </w:r>
          <w:r>
            <w:rPr>
              <w:rStyle w:val="PageNumber"/>
              <w:rFonts w:ascii="Arial" w:hAnsi="Arial" w:cs="Arial"/>
              <w:noProof/>
              <w:sz w:val="22"/>
              <w:szCs w:val="22"/>
            </w:rPr>
            <w:t>19</w:t>
          </w:r>
          <w:r w:rsidRPr="007F4DE6">
            <w:rPr>
              <w:rStyle w:val="PageNumber"/>
              <w:rFonts w:ascii="Arial" w:hAnsi="Arial" w:cs="Arial"/>
              <w:sz w:val="22"/>
              <w:szCs w:val="22"/>
            </w:rPr>
            <w:fldChar w:fldCharType="end"/>
          </w:r>
        </w:p>
      </w:tc>
    </w:tr>
  </w:tbl>
  <w:p w14:paraId="29F9AB7C" w14:textId="77777777" w:rsidR="00395C63" w:rsidRDefault="00395C63">
    <w:pPr>
      <w:pStyle w:val="Header"/>
    </w:pPr>
  </w:p>
  <w:p w14:paraId="62936E25" w14:textId="77777777" w:rsidR="002758D7" w:rsidRDefault="0027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846F6"/>
    <w:multiLevelType w:val="hybridMultilevel"/>
    <w:tmpl w:val="0150B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66F599D"/>
    <w:multiLevelType w:val="hybridMultilevel"/>
    <w:tmpl w:val="42E23C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CC3EDA"/>
    <w:multiLevelType w:val="hybridMultilevel"/>
    <w:tmpl w:val="083C4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9023504">
    <w:abstractNumId w:val="3"/>
  </w:num>
  <w:num w:numId="2" w16cid:durableId="34668572">
    <w:abstractNumId w:val="0"/>
  </w:num>
  <w:num w:numId="3" w16cid:durableId="674579427">
    <w:abstractNumId w:val="2"/>
  </w:num>
  <w:num w:numId="4" w16cid:durableId="1487820814">
    <w:abstractNumId w:val="0"/>
  </w:num>
  <w:num w:numId="5" w16cid:durableId="115664851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EC"/>
    <w:rsid w:val="00001EE3"/>
    <w:rsid w:val="000055E5"/>
    <w:rsid w:val="0000601A"/>
    <w:rsid w:val="0001570D"/>
    <w:rsid w:val="0002110C"/>
    <w:rsid w:val="00023EFC"/>
    <w:rsid w:val="00033DC9"/>
    <w:rsid w:val="00050DED"/>
    <w:rsid w:val="00071D1E"/>
    <w:rsid w:val="000754D0"/>
    <w:rsid w:val="00075506"/>
    <w:rsid w:val="000846EC"/>
    <w:rsid w:val="00085E6C"/>
    <w:rsid w:val="0008631B"/>
    <w:rsid w:val="00090A70"/>
    <w:rsid w:val="000A5D86"/>
    <w:rsid w:val="000B154E"/>
    <w:rsid w:val="000C1379"/>
    <w:rsid w:val="000C63B8"/>
    <w:rsid w:val="000C7642"/>
    <w:rsid w:val="000D7E70"/>
    <w:rsid w:val="000E20D2"/>
    <w:rsid w:val="000E68A9"/>
    <w:rsid w:val="00135517"/>
    <w:rsid w:val="00137A80"/>
    <w:rsid w:val="00137DBE"/>
    <w:rsid w:val="00155500"/>
    <w:rsid w:val="00157F94"/>
    <w:rsid w:val="001839E4"/>
    <w:rsid w:val="001A5455"/>
    <w:rsid w:val="001B4A5F"/>
    <w:rsid w:val="001C0FF3"/>
    <w:rsid w:val="001C2FCD"/>
    <w:rsid w:val="001E7317"/>
    <w:rsid w:val="001F0088"/>
    <w:rsid w:val="001F3D0C"/>
    <w:rsid w:val="001F7733"/>
    <w:rsid w:val="00222873"/>
    <w:rsid w:val="0025301F"/>
    <w:rsid w:val="00266844"/>
    <w:rsid w:val="002758D7"/>
    <w:rsid w:val="00277EA7"/>
    <w:rsid w:val="002838C0"/>
    <w:rsid w:val="002947D3"/>
    <w:rsid w:val="002C41D6"/>
    <w:rsid w:val="002F13E8"/>
    <w:rsid w:val="002F4050"/>
    <w:rsid w:val="00303CC6"/>
    <w:rsid w:val="00312F6C"/>
    <w:rsid w:val="003225EC"/>
    <w:rsid w:val="0034480C"/>
    <w:rsid w:val="00362919"/>
    <w:rsid w:val="00395C63"/>
    <w:rsid w:val="003C61D9"/>
    <w:rsid w:val="003C7E58"/>
    <w:rsid w:val="00403E7E"/>
    <w:rsid w:val="00411FF0"/>
    <w:rsid w:val="004147ED"/>
    <w:rsid w:val="00414F1B"/>
    <w:rsid w:val="00434A6A"/>
    <w:rsid w:val="00437730"/>
    <w:rsid w:val="00440D6D"/>
    <w:rsid w:val="0044772C"/>
    <w:rsid w:val="004512BF"/>
    <w:rsid w:val="00475798"/>
    <w:rsid w:val="00487AC7"/>
    <w:rsid w:val="004A33CA"/>
    <w:rsid w:val="004A3D58"/>
    <w:rsid w:val="004B0BEA"/>
    <w:rsid w:val="004C1EB3"/>
    <w:rsid w:val="004C7348"/>
    <w:rsid w:val="004E0049"/>
    <w:rsid w:val="004F4792"/>
    <w:rsid w:val="00514174"/>
    <w:rsid w:val="005265DF"/>
    <w:rsid w:val="0053113B"/>
    <w:rsid w:val="00533A48"/>
    <w:rsid w:val="00533DFC"/>
    <w:rsid w:val="00535D8B"/>
    <w:rsid w:val="005363AF"/>
    <w:rsid w:val="005922B6"/>
    <w:rsid w:val="005B4226"/>
    <w:rsid w:val="005D2C85"/>
    <w:rsid w:val="005D4262"/>
    <w:rsid w:val="005D6938"/>
    <w:rsid w:val="005F4158"/>
    <w:rsid w:val="00607AA6"/>
    <w:rsid w:val="006153F3"/>
    <w:rsid w:val="0062798A"/>
    <w:rsid w:val="00634246"/>
    <w:rsid w:val="00636803"/>
    <w:rsid w:val="006508AC"/>
    <w:rsid w:val="006548C0"/>
    <w:rsid w:val="006732A8"/>
    <w:rsid w:val="006744F5"/>
    <w:rsid w:val="00691BD8"/>
    <w:rsid w:val="00693F04"/>
    <w:rsid w:val="006B43A6"/>
    <w:rsid w:val="006D388B"/>
    <w:rsid w:val="006D6403"/>
    <w:rsid w:val="00702232"/>
    <w:rsid w:val="00705CBB"/>
    <w:rsid w:val="00745FE5"/>
    <w:rsid w:val="00764A13"/>
    <w:rsid w:val="007770FE"/>
    <w:rsid w:val="007C0BE8"/>
    <w:rsid w:val="007C175A"/>
    <w:rsid w:val="007C3137"/>
    <w:rsid w:val="00801DCC"/>
    <w:rsid w:val="00807AB9"/>
    <w:rsid w:val="00820C1B"/>
    <w:rsid w:val="008379BE"/>
    <w:rsid w:val="008622AE"/>
    <w:rsid w:val="00870863"/>
    <w:rsid w:val="008A04CA"/>
    <w:rsid w:val="008A3146"/>
    <w:rsid w:val="008B090A"/>
    <w:rsid w:val="008B4DC8"/>
    <w:rsid w:val="008B653B"/>
    <w:rsid w:val="00901F75"/>
    <w:rsid w:val="00902FE0"/>
    <w:rsid w:val="0090705C"/>
    <w:rsid w:val="00913824"/>
    <w:rsid w:val="009215D2"/>
    <w:rsid w:val="009453EC"/>
    <w:rsid w:val="00960DED"/>
    <w:rsid w:val="009811F0"/>
    <w:rsid w:val="0098579A"/>
    <w:rsid w:val="009B3D6C"/>
    <w:rsid w:val="009C6789"/>
    <w:rsid w:val="009D16C7"/>
    <w:rsid w:val="009D54D4"/>
    <w:rsid w:val="009F088D"/>
    <w:rsid w:val="009F09A8"/>
    <w:rsid w:val="009F677A"/>
    <w:rsid w:val="00A158B9"/>
    <w:rsid w:val="00A164E5"/>
    <w:rsid w:val="00A23C0D"/>
    <w:rsid w:val="00A27EEC"/>
    <w:rsid w:val="00A307BC"/>
    <w:rsid w:val="00A35E98"/>
    <w:rsid w:val="00A4684E"/>
    <w:rsid w:val="00A50E31"/>
    <w:rsid w:val="00A5106B"/>
    <w:rsid w:val="00A5336D"/>
    <w:rsid w:val="00A56BF3"/>
    <w:rsid w:val="00A600AA"/>
    <w:rsid w:val="00A72717"/>
    <w:rsid w:val="00A736FE"/>
    <w:rsid w:val="00A837B6"/>
    <w:rsid w:val="00A85F79"/>
    <w:rsid w:val="00A93BAB"/>
    <w:rsid w:val="00AB02A9"/>
    <w:rsid w:val="00AC5099"/>
    <w:rsid w:val="00B063A1"/>
    <w:rsid w:val="00B240D8"/>
    <w:rsid w:val="00B32574"/>
    <w:rsid w:val="00B32B80"/>
    <w:rsid w:val="00B457B1"/>
    <w:rsid w:val="00B71236"/>
    <w:rsid w:val="00B921C8"/>
    <w:rsid w:val="00BF3D41"/>
    <w:rsid w:val="00BF5089"/>
    <w:rsid w:val="00C0147A"/>
    <w:rsid w:val="00C01BD8"/>
    <w:rsid w:val="00C06351"/>
    <w:rsid w:val="00C23308"/>
    <w:rsid w:val="00C31F0D"/>
    <w:rsid w:val="00C332A6"/>
    <w:rsid w:val="00C52910"/>
    <w:rsid w:val="00C57A62"/>
    <w:rsid w:val="00C6128D"/>
    <w:rsid w:val="00C7190B"/>
    <w:rsid w:val="00C721DE"/>
    <w:rsid w:val="00C83499"/>
    <w:rsid w:val="00C83883"/>
    <w:rsid w:val="00C876FA"/>
    <w:rsid w:val="00CB4FED"/>
    <w:rsid w:val="00CC5DE1"/>
    <w:rsid w:val="00D112AC"/>
    <w:rsid w:val="00D37E65"/>
    <w:rsid w:val="00D44E5C"/>
    <w:rsid w:val="00D62AD4"/>
    <w:rsid w:val="00D87D91"/>
    <w:rsid w:val="00DA4E04"/>
    <w:rsid w:val="00DB6DF2"/>
    <w:rsid w:val="00DC2F25"/>
    <w:rsid w:val="00DD3A84"/>
    <w:rsid w:val="00DF14A5"/>
    <w:rsid w:val="00E11C4C"/>
    <w:rsid w:val="00E23BC6"/>
    <w:rsid w:val="00E27AED"/>
    <w:rsid w:val="00E30FB6"/>
    <w:rsid w:val="00E6369E"/>
    <w:rsid w:val="00E71E7A"/>
    <w:rsid w:val="00E75576"/>
    <w:rsid w:val="00E806D3"/>
    <w:rsid w:val="00E81400"/>
    <w:rsid w:val="00E87E49"/>
    <w:rsid w:val="00EB45DD"/>
    <w:rsid w:val="00EB7586"/>
    <w:rsid w:val="00EC0A52"/>
    <w:rsid w:val="00ED0DC8"/>
    <w:rsid w:val="00F1052E"/>
    <w:rsid w:val="00F105BD"/>
    <w:rsid w:val="00F5454F"/>
    <w:rsid w:val="00F56288"/>
    <w:rsid w:val="00F65ED0"/>
    <w:rsid w:val="00F67301"/>
    <w:rsid w:val="00F70E57"/>
    <w:rsid w:val="00F87143"/>
    <w:rsid w:val="00F96075"/>
    <w:rsid w:val="00FA19CD"/>
    <w:rsid w:val="00FB2F4B"/>
    <w:rsid w:val="00FD0510"/>
    <w:rsid w:val="00FD1EF1"/>
    <w:rsid w:val="00FD3F29"/>
    <w:rsid w:val="00FD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11B"/>
  <w15:chartTrackingRefBased/>
  <w15:docId w15:val="{6A64EC96-A325-48E3-873F-C97CAD3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7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5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25EC"/>
    <w:pPr>
      <w:keepNext/>
      <w:spacing w:before="240" w:after="240"/>
      <w:jc w:val="center"/>
      <w:outlineLvl w:val="1"/>
    </w:pPr>
    <w:rPr>
      <w:rFonts w:ascii="Arial" w:hAnsi="Arial" w:cs="Arial"/>
      <w:b/>
      <w:bCs/>
    </w:rPr>
  </w:style>
  <w:style w:type="paragraph" w:styleId="Heading8">
    <w:name w:val="heading 8"/>
    <w:basedOn w:val="Normal"/>
    <w:next w:val="Normal"/>
    <w:link w:val="Heading8Char"/>
    <w:uiPriority w:val="9"/>
    <w:semiHidden/>
    <w:unhideWhenUsed/>
    <w:qFormat/>
    <w:rsid w:val="00DC2F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25EC"/>
    <w:rPr>
      <w:rFonts w:ascii="Arial" w:eastAsia="Times New Roman" w:hAnsi="Arial" w:cs="Arial"/>
      <w:b/>
      <w:bCs/>
      <w:sz w:val="24"/>
      <w:szCs w:val="24"/>
    </w:rPr>
  </w:style>
  <w:style w:type="paragraph" w:styleId="Header">
    <w:name w:val="header"/>
    <w:basedOn w:val="Normal"/>
    <w:link w:val="HeaderChar"/>
    <w:rsid w:val="003225EC"/>
    <w:pPr>
      <w:tabs>
        <w:tab w:val="center" w:pos="4320"/>
        <w:tab w:val="right" w:pos="8640"/>
      </w:tabs>
    </w:pPr>
  </w:style>
  <w:style w:type="character" w:customStyle="1" w:styleId="HeaderChar">
    <w:name w:val="Header Char"/>
    <w:basedOn w:val="DefaultParagraphFont"/>
    <w:link w:val="Header"/>
    <w:rsid w:val="003225EC"/>
    <w:rPr>
      <w:rFonts w:ascii="Times New Roman" w:eastAsia="Times New Roman" w:hAnsi="Times New Roman" w:cs="Times New Roman"/>
      <w:sz w:val="24"/>
      <w:szCs w:val="24"/>
    </w:rPr>
  </w:style>
  <w:style w:type="paragraph" w:customStyle="1" w:styleId="Style1">
    <w:name w:val="Style1"/>
    <w:basedOn w:val="Heading1"/>
    <w:rsid w:val="003225EC"/>
    <w:pPr>
      <w:keepLines w:val="0"/>
      <w:numPr>
        <w:numId w:val="1"/>
      </w:numPr>
      <w:tabs>
        <w:tab w:val="left" w:pos="533"/>
      </w:tabs>
      <w:spacing w:after="60"/>
    </w:pPr>
    <w:rPr>
      <w:rFonts w:ascii="Times New Roman" w:eastAsia="Times New Roman" w:hAnsi="Times New Roman" w:cs="Arial"/>
      <w:b/>
      <w:bCs/>
      <w:color w:val="auto"/>
      <w:kern w:val="32"/>
      <w:sz w:val="24"/>
    </w:rPr>
  </w:style>
  <w:style w:type="character" w:customStyle="1" w:styleId="Heading1Char">
    <w:name w:val="Heading 1 Char"/>
    <w:basedOn w:val="DefaultParagraphFont"/>
    <w:link w:val="Heading1"/>
    <w:uiPriority w:val="9"/>
    <w:rsid w:val="003225E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3225EC"/>
    <w:pPr>
      <w:tabs>
        <w:tab w:val="center" w:pos="4680"/>
        <w:tab w:val="right" w:pos="9360"/>
      </w:tabs>
    </w:pPr>
  </w:style>
  <w:style w:type="character" w:customStyle="1" w:styleId="FooterChar">
    <w:name w:val="Footer Char"/>
    <w:basedOn w:val="DefaultParagraphFont"/>
    <w:link w:val="Footer"/>
    <w:uiPriority w:val="99"/>
    <w:rsid w:val="003225E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22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C2F25"/>
    <w:pPr>
      <w:ind w:left="806" w:hanging="446"/>
    </w:pPr>
  </w:style>
  <w:style w:type="character" w:customStyle="1" w:styleId="BodyTextIndent2Char">
    <w:name w:val="Body Text Indent 2 Char"/>
    <w:basedOn w:val="DefaultParagraphFont"/>
    <w:link w:val="BodyTextIndent2"/>
    <w:rsid w:val="00DC2F25"/>
    <w:rPr>
      <w:rFonts w:ascii="Times New Roman" w:eastAsia="Times New Roman" w:hAnsi="Times New Roman" w:cs="Times New Roman"/>
      <w:sz w:val="24"/>
      <w:szCs w:val="24"/>
    </w:rPr>
  </w:style>
  <w:style w:type="paragraph" w:styleId="HTMLPreformatted">
    <w:name w:val="HTML Preformatted"/>
    <w:basedOn w:val="Normal"/>
    <w:link w:val="HTMLPreformattedChar"/>
    <w:rsid w:val="00DC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2F25"/>
    <w:rPr>
      <w:rFonts w:ascii="Arial Unicode MS" w:eastAsia="Arial Unicode MS" w:hAnsi="Arial Unicode MS" w:cs="Arial Unicode MS"/>
      <w:sz w:val="20"/>
      <w:szCs w:val="20"/>
    </w:rPr>
  </w:style>
  <w:style w:type="paragraph" w:styleId="NormalWeb">
    <w:name w:val="Normal (Web)"/>
    <w:basedOn w:val="Normal"/>
    <w:uiPriority w:val="99"/>
    <w:rsid w:val="00DC2F25"/>
    <w:pPr>
      <w:spacing w:before="100" w:beforeAutospacing="1" w:after="100" w:afterAutospacing="1"/>
    </w:pPr>
  </w:style>
  <w:style w:type="paragraph" w:styleId="ListParagraph">
    <w:name w:val="List Paragraph"/>
    <w:basedOn w:val="Normal"/>
    <w:uiPriority w:val="34"/>
    <w:qFormat/>
    <w:rsid w:val="00DC2F25"/>
    <w:pPr>
      <w:ind w:left="720"/>
      <w:contextualSpacing/>
    </w:pPr>
  </w:style>
  <w:style w:type="character" w:styleId="CommentReference">
    <w:name w:val="annotation reference"/>
    <w:basedOn w:val="DefaultParagraphFont"/>
    <w:uiPriority w:val="99"/>
    <w:semiHidden/>
    <w:unhideWhenUsed/>
    <w:rsid w:val="00DC2F25"/>
    <w:rPr>
      <w:sz w:val="16"/>
      <w:szCs w:val="16"/>
    </w:rPr>
  </w:style>
  <w:style w:type="paragraph" w:styleId="CommentText">
    <w:name w:val="annotation text"/>
    <w:basedOn w:val="Normal"/>
    <w:link w:val="CommentTextChar"/>
    <w:semiHidden/>
    <w:unhideWhenUsed/>
    <w:rsid w:val="00DC2F25"/>
    <w:rPr>
      <w:sz w:val="20"/>
      <w:szCs w:val="20"/>
    </w:rPr>
  </w:style>
  <w:style w:type="character" w:customStyle="1" w:styleId="CommentTextChar">
    <w:name w:val="Comment Text Char"/>
    <w:basedOn w:val="DefaultParagraphFont"/>
    <w:link w:val="CommentText"/>
    <w:semiHidden/>
    <w:rsid w:val="00DC2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F25"/>
    <w:rPr>
      <w:b/>
      <w:bCs/>
    </w:rPr>
  </w:style>
  <w:style w:type="character" w:customStyle="1" w:styleId="CommentSubjectChar">
    <w:name w:val="Comment Subject Char"/>
    <w:basedOn w:val="CommentTextChar"/>
    <w:link w:val="CommentSubject"/>
    <w:uiPriority w:val="99"/>
    <w:semiHidden/>
    <w:rsid w:val="00DC2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C2F25"/>
    <w:rPr>
      <w:sz w:val="18"/>
      <w:szCs w:val="18"/>
    </w:rPr>
  </w:style>
  <w:style w:type="character" w:customStyle="1" w:styleId="BalloonTextChar">
    <w:name w:val="Balloon Text Char"/>
    <w:basedOn w:val="DefaultParagraphFont"/>
    <w:link w:val="BalloonText"/>
    <w:uiPriority w:val="99"/>
    <w:semiHidden/>
    <w:rsid w:val="00DC2F25"/>
    <w:rPr>
      <w:rFonts w:ascii="Times New Roman" w:eastAsia="Times New Roman" w:hAnsi="Times New Roman" w:cs="Times New Roman"/>
      <w:sz w:val="18"/>
      <w:szCs w:val="18"/>
    </w:rPr>
  </w:style>
  <w:style w:type="character" w:customStyle="1" w:styleId="Heading8Char">
    <w:name w:val="Heading 8 Char"/>
    <w:basedOn w:val="DefaultParagraphFont"/>
    <w:link w:val="Heading8"/>
    <w:uiPriority w:val="9"/>
    <w:semiHidden/>
    <w:rsid w:val="00DC2F2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75506"/>
    <w:pPr>
      <w:spacing w:after="0" w:line="240" w:lineRule="auto"/>
    </w:pPr>
    <w:rPr>
      <w:rFonts w:ascii="Times New Roman" w:eastAsia="Times New Roman" w:hAnsi="Times New Roman" w:cs="Times New Roman"/>
      <w:sz w:val="24"/>
      <w:szCs w:val="24"/>
    </w:rPr>
  </w:style>
  <w:style w:type="character" w:customStyle="1" w:styleId="article-subtitle1">
    <w:name w:val="article-subtitle1"/>
    <w:basedOn w:val="DefaultParagraphFont"/>
    <w:rsid w:val="001B4A5F"/>
    <w:rPr>
      <w:rFonts w:ascii="Roboto Condensed" w:hAnsi="Roboto Condensed" w:hint="default"/>
      <w:b w:val="0"/>
      <w:bCs w:val="0"/>
      <w:i/>
      <w:iCs/>
      <w:vanish w:val="0"/>
      <w:webHidden w:val="0"/>
      <w:specVanish w:val="0"/>
    </w:rPr>
  </w:style>
  <w:style w:type="character" w:styleId="PageNumber">
    <w:name w:val="page number"/>
    <w:basedOn w:val="DefaultParagraphFont"/>
    <w:rsid w:val="005F4158"/>
  </w:style>
  <w:style w:type="paragraph" w:styleId="Title">
    <w:name w:val="Title"/>
    <w:basedOn w:val="Normal"/>
    <w:link w:val="TitleChar"/>
    <w:qFormat/>
    <w:rsid w:val="009215D2"/>
    <w:pPr>
      <w:jc w:val="center"/>
    </w:pPr>
    <w:rPr>
      <w:rFonts w:ascii="Arial" w:hAnsi="Arial" w:cs="Arial"/>
      <w:sz w:val="28"/>
      <w:szCs w:val="20"/>
    </w:rPr>
  </w:style>
  <w:style w:type="character" w:customStyle="1" w:styleId="TitleChar">
    <w:name w:val="Title Char"/>
    <w:basedOn w:val="DefaultParagraphFont"/>
    <w:link w:val="Title"/>
    <w:rsid w:val="009215D2"/>
    <w:rPr>
      <w:rFonts w:ascii="Arial" w:eastAsia="Times New Roman" w:hAnsi="Arial" w:cs="Arial"/>
      <w:sz w:val="28"/>
      <w:szCs w:val="20"/>
    </w:rPr>
  </w:style>
  <w:style w:type="paragraph" w:styleId="BodyText">
    <w:name w:val="Body Text"/>
    <w:basedOn w:val="Normal"/>
    <w:link w:val="BodyTextChar"/>
    <w:uiPriority w:val="99"/>
    <w:semiHidden/>
    <w:unhideWhenUsed/>
    <w:rsid w:val="006548C0"/>
    <w:pPr>
      <w:spacing w:after="120"/>
    </w:pPr>
  </w:style>
  <w:style w:type="character" w:customStyle="1" w:styleId="BodyTextChar">
    <w:name w:val="Body Text Char"/>
    <w:basedOn w:val="DefaultParagraphFont"/>
    <w:link w:val="BodyText"/>
    <w:uiPriority w:val="99"/>
    <w:semiHidden/>
    <w:rsid w:val="006548C0"/>
    <w:rPr>
      <w:rFonts w:ascii="Times New Roman" w:eastAsia="Times New Roman" w:hAnsi="Times New Roman" w:cs="Times New Roman"/>
      <w:sz w:val="24"/>
      <w:szCs w:val="24"/>
    </w:rPr>
  </w:style>
  <w:style w:type="character" w:styleId="Hyperlink">
    <w:name w:val="Hyperlink"/>
    <w:basedOn w:val="DefaultParagraphFont"/>
    <w:semiHidden/>
    <w:unhideWhenUsed/>
    <w:rsid w:val="00985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143">
      <w:bodyDiv w:val="1"/>
      <w:marLeft w:val="0"/>
      <w:marRight w:val="0"/>
      <w:marTop w:val="0"/>
      <w:marBottom w:val="0"/>
      <w:divBdr>
        <w:top w:val="none" w:sz="0" w:space="0" w:color="auto"/>
        <w:left w:val="none" w:sz="0" w:space="0" w:color="auto"/>
        <w:bottom w:val="none" w:sz="0" w:space="0" w:color="auto"/>
        <w:right w:val="none" w:sz="0" w:space="0" w:color="auto"/>
      </w:divBdr>
    </w:div>
    <w:div w:id="23215897">
      <w:bodyDiv w:val="1"/>
      <w:marLeft w:val="0"/>
      <w:marRight w:val="0"/>
      <w:marTop w:val="0"/>
      <w:marBottom w:val="0"/>
      <w:divBdr>
        <w:top w:val="none" w:sz="0" w:space="0" w:color="auto"/>
        <w:left w:val="none" w:sz="0" w:space="0" w:color="auto"/>
        <w:bottom w:val="none" w:sz="0" w:space="0" w:color="auto"/>
        <w:right w:val="none" w:sz="0" w:space="0" w:color="auto"/>
      </w:divBdr>
    </w:div>
    <w:div w:id="49502362">
      <w:bodyDiv w:val="1"/>
      <w:marLeft w:val="0"/>
      <w:marRight w:val="0"/>
      <w:marTop w:val="0"/>
      <w:marBottom w:val="0"/>
      <w:divBdr>
        <w:top w:val="none" w:sz="0" w:space="0" w:color="auto"/>
        <w:left w:val="none" w:sz="0" w:space="0" w:color="auto"/>
        <w:bottom w:val="none" w:sz="0" w:space="0" w:color="auto"/>
        <w:right w:val="none" w:sz="0" w:space="0" w:color="auto"/>
      </w:divBdr>
    </w:div>
    <w:div w:id="143788701">
      <w:bodyDiv w:val="1"/>
      <w:marLeft w:val="0"/>
      <w:marRight w:val="0"/>
      <w:marTop w:val="0"/>
      <w:marBottom w:val="0"/>
      <w:divBdr>
        <w:top w:val="none" w:sz="0" w:space="0" w:color="auto"/>
        <w:left w:val="none" w:sz="0" w:space="0" w:color="auto"/>
        <w:bottom w:val="none" w:sz="0" w:space="0" w:color="auto"/>
        <w:right w:val="none" w:sz="0" w:space="0" w:color="auto"/>
      </w:divBdr>
    </w:div>
    <w:div w:id="169954902">
      <w:bodyDiv w:val="1"/>
      <w:marLeft w:val="0"/>
      <w:marRight w:val="0"/>
      <w:marTop w:val="0"/>
      <w:marBottom w:val="0"/>
      <w:divBdr>
        <w:top w:val="none" w:sz="0" w:space="0" w:color="auto"/>
        <w:left w:val="none" w:sz="0" w:space="0" w:color="auto"/>
        <w:bottom w:val="none" w:sz="0" w:space="0" w:color="auto"/>
        <w:right w:val="none" w:sz="0" w:space="0" w:color="auto"/>
      </w:divBdr>
    </w:div>
    <w:div w:id="199779070">
      <w:bodyDiv w:val="1"/>
      <w:marLeft w:val="0"/>
      <w:marRight w:val="0"/>
      <w:marTop w:val="0"/>
      <w:marBottom w:val="0"/>
      <w:divBdr>
        <w:top w:val="none" w:sz="0" w:space="0" w:color="auto"/>
        <w:left w:val="none" w:sz="0" w:space="0" w:color="auto"/>
        <w:bottom w:val="none" w:sz="0" w:space="0" w:color="auto"/>
        <w:right w:val="none" w:sz="0" w:space="0" w:color="auto"/>
      </w:divBdr>
    </w:div>
    <w:div w:id="245460584">
      <w:bodyDiv w:val="1"/>
      <w:marLeft w:val="0"/>
      <w:marRight w:val="0"/>
      <w:marTop w:val="0"/>
      <w:marBottom w:val="0"/>
      <w:divBdr>
        <w:top w:val="none" w:sz="0" w:space="0" w:color="auto"/>
        <w:left w:val="none" w:sz="0" w:space="0" w:color="auto"/>
        <w:bottom w:val="none" w:sz="0" w:space="0" w:color="auto"/>
        <w:right w:val="none" w:sz="0" w:space="0" w:color="auto"/>
      </w:divBdr>
    </w:div>
    <w:div w:id="309945217">
      <w:bodyDiv w:val="1"/>
      <w:marLeft w:val="0"/>
      <w:marRight w:val="0"/>
      <w:marTop w:val="0"/>
      <w:marBottom w:val="0"/>
      <w:divBdr>
        <w:top w:val="none" w:sz="0" w:space="0" w:color="auto"/>
        <w:left w:val="none" w:sz="0" w:space="0" w:color="auto"/>
        <w:bottom w:val="none" w:sz="0" w:space="0" w:color="auto"/>
        <w:right w:val="none" w:sz="0" w:space="0" w:color="auto"/>
      </w:divBdr>
    </w:div>
    <w:div w:id="349062886">
      <w:bodyDiv w:val="1"/>
      <w:marLeft w:val="0"/>
      <w:marRight w:val="0"/>
      <w:marTop w:val="0"/>
      <w:marBottom w:val="0"/>
      <w:divBdr>
        <w:top w:val="none" w:sz="0" w:space="0" w:color="auto"/>
        <w:left w:val="none" w:sz="0" w:space="0" w:color="auto"/>
        <w:bottom w:val="none" w:sz="0" w:space="0" w:color="auto"/>
        <w:right w:val="none" w:sz="0" w:space="0" w:color="auto"/>
      </w:divBdr>
    </w:div>
    <w:div w:id="383334270">
      <w:bodyDiv w:val="1"/>
      <w:marLeft w:val="0"/>
      <w:marRight w:val="0"/>
      <w:marTop w:val="0"/>
      <w:marBottom w:val="0"/>
      <w:divBdr>
        <w:top w:val="none" w:sz="0" w:space="0" w:color="auto"/>
        <w:left w:val="none" w:sz="0" w:space="0" w:color="auto"/>
        <w:bottom w:val="none" w:sz="0" w:space="0" w:color="auto"/>
        <w:right w:val="none" w:sz="0" w:space="0" w:color="auto"/>
      </w:divBdr>
    </w:div>
    <w:div w:id="408817222">
      <w:bodyDiv w:val="1"/>
      <w:marLeft w:val="0"/>
      <w:marRight w:val="0"/>
      <w:marTop w:val="0"/>
      <w:marBottom w:val="0"/>
      <w:divBdr>
        <w:top w:val="none" w:sz="0" w:space="0" w:color="auto"/>
        <w:left w:val="none" w:sz="0" w:space="0" w:color="auto"/>
        <w:bottom w:val="none" w:sz="0" w:space="0" w:color="auto"/>
        <w:right w:val="none" w:sz="0" w:space="0" w:color="auto"/>
      </w:divBdr>
    </w:div>
    <w:div w:id="472524856">
      <w:bodyDiv w:val="1"/>
      <w:marLeft w:val="0"/>
      <w:marRight w:val="0"/>
      <w:marTop w:val="0"/>
      <w:marBottom w:val="0"/>
      <w:divBdr>
        <w:top w:val="none" w:sz="0" w:space="0" w:color="auto"/>
        <w:left w:val="none" w:sz="0" w:space="0" w:color="auto"/>
        <w:bottom w:val="none" w:sz="0" w:space="0" w:color="auto"/>
        <w:right w:val="none" w:sz="0" w:space="0" w:color="auto"/>
      </w:divBdr>
    </w:div>
    <w:div w:id="481822936">
      <w:bodyDiv w:val="1"/>
      <w:marLeft w:val="0"/>
      <w:marRight w:val="0"/>
      <w:marTop w:val="0"/>
      <w:marBottom w:val="0"/>
      <w:divBdr>
        <w:top w:val="none" w:sz="0" w:space="0" w:color="auto"/>
        <w:left w:val="none" w:sz="0" w:space="0" w:color="auto"/>
        <w:bottom w:val="none" w:sz="0" w:space="0" w:color="auto"/>
        <w:right w:val="none" w:sz="0" w:space="0" w:color="auto"/>
      </w:divBdr>
    </w:div>
    <w:div w:id="500854439">
      <w:bodyDiv w:val="1"/>
      <w:marLeft w:val="0"/>
      <w:marRight w:val="0"/>
      <w:marTop w:val="0"/>
      <w:marBottom w:val="0"/>
      <w:divBdr>
        <w:top w:val="none" w:sz="0" w:space="0" w:color="auto"/>
        <w:left w:val="none" w:sz="0" w:space="0" w:color="auto"/>
        <w:bottom w:val="none" w:sz="0" w:space="0" w:color="auto"/>
        <w:right w:val="none" w:sz="0" w:space="0" w:color="auto"/>
      </w:divBdr>
    </w:div>
    <w:div w:id="507453751">
      <w:bodyDiv w:val="1"/>
      <w:marLeft w:val="0"/>
      <w:marRight w:val="0"/>
      <w:marTop w:val="0"/>
      <w:marBottom w:val="0"/>
      <w:divBdr>
        <w:top w:val="none" w:sz="0" w:space="0" w:color="auto"/>
        <w:left w:val="none" w:sz="0" w:space="0" w:color="auto"/>
        <w:bottom w:val="none" w:sz="0" w:space="0" w:color="auto"/>
        <w:right w:val="none" w:sz="0" w:space="0" w:color="auto"/>
      </w:divBdr>
    </w:div>
    <w:div w:id="516234504">
      <w:bodyDiv w:val="1"/>
      <w:marLeft w:val="0"/>
      <w:marRight w:val="0"/>
      <w:marTop w:val="0"/>
      <w:marBottom w:val="0"/>
      <w:divBdr>
        <w:top w:val="none" w:sz="0" w:space="0" w:color="auto"/>
        <w:left w:val="none" w:sz="0" w:space="0" w:color="auto"/>
        <w:bottom w:val="none" w:sz="0" w:space="0" w:color="auto"/>
        <w:right w:val="none" w:sz="0" w:space="0" w:color="auto"/>
      </w:divBdr>
    </w:div>
    <w:div w:id="572351833">
      <w:bodyDiv w:val="1"/>
      <w:marLeft w:val="0"/>
      <w:marRight w:val="0"/>
      <w:marTop w:val="0"/>
      <w:marBottom w:val="0"/>
      <w:divBdr>
        <w:top w:val="none" w:sz="0" w:space="0" w:color="auto"/>
        <w:left w:val="none" w:sz="0" w:space="0" w:color="auto"/>
        <w:bottom w:val="none" w:sz="0" w:space="0" w:color="auto"/>
        <w:right w:val="none" w:sz="0" w:space="0" w:color="auto"/>
      </w:divBdr>
    </w:div>
    <w:div w:id="580986939">
      <w:bodyDiv w:val="1"/>
      <w:marLeft w:val="0"/>
      <w:marRight w:val="0"/>
      <w:marTop w:val="0"/>
      <w:marBottom w:val="0"/>
      <w:divBdr>
        <w:top w:val="none" w:sz="0" w:space="0" w:color="auto"/>
        <w:left w:val="none" w:sz="0" w:space="0" w:color="auto"/>
        <w:bottom w:val="none" w:sz="0" w:space="0" w:color="auto"/>
        <w:right w:val="none" w:sz="0" w:space="0" w:color="auto"/>
      </w:divBdr>
    </w:div>
    <w:div w:id="612176459">
      <w:bodyDiv w:val="1"/>
      <w:marLeft w:val="0"/>
      <w:marRight w:val="0"/>
      <w:marTop w:val="0"/>
      <w:marBottom w:val="0"/>
      <w:divBdr>
        <w:top w:val="none" w:sz="0" w:space="0" w:color="auto"/>
        <w:left w:val="none" w:sz="0" w:space="0" w:color="auto"/>
        <w:bottom w:val="none" w:sz="0" w:space="0" w:color="auto"/>
        <w:right w:val="none" w:sz="0" w:space="0" w:color="auto"/>
      </w:divBdr>
    </w:div>
    <w:div w:id="648628682">
      <w:bodyDiv w:val="1"/>
      <w:marLeft w:val="0"/>
      <w:marRight w:val="0"/>
      <w:marTop w:val="0"/>
      <w:marBottom w:val="0"/>
      <w:divBdr>
        <w:top w:val="none" w:sz="0" w:space="0" w:color="auto"/>
        <w:left w:val="none" w:sz="0" w:space="0" w:color="auto"/>
        <w:bottom w:val="none" w:sz="0" w:space="0" w:color="auto"/>
        <w:right w:val="none" w:sz="0" w:space="0" w:color="auto"/>
      </w:divBdr>
    </w:div>
    <w:div w:id="706375682">
      <w:bodyDiv w:val="1"/>
      <w:marLeft w:val="0"/>
      <w:marRight w:val="0"/>
      <w:marTop w:val="0"/>
      <w:marBottom w:val="0"/>
      <w:divBdr>
        <w:top w:val="none" w:sz="0" w:space="0" w:color="auto"/>
        <w:left w:val="none" w:sz="0" w:space="0" w:color="auto"/>
        <w:bottom w:val="none" w:sz="0" w:space="0" w:color="auto"/>
        <w:right w:val="none" w:sz="0" w:space="0" w:color="auto"/>
      </w:divBdr>
    </w:div>
    <w:div w:id="776484707">
      <w:bodyDiv w:val="1"/>
      <w:marLeft w:val="0"/>
      <w:marRight w:val="0"/>
      <w:marTop w:val="0"/>
      <w:marBottom w:val="0"/>
      <w:divBdr>
        <w:top w:val="none" w:sz="0" w:space="0" w:color="auto"/>
        <w:left w:val="none" w:sz="0" w:space="0" w:color="auto"/>
        <w:bottom w:val="none" w:sz="0" w:space="0" w:color="auto"/>
        <w:right w:val="none" w:sz="0" w:space="0" w:color="auto"/>
      </w:divBdr>
    </w:div>
    <w:div w:id="785196947">
      <w:bodyDiv w:val="1"/>
      <w:marLeft w:val="0"/>
      <w:marRight w:val="0"/>
      <w:marTop w:val="0"/>
      <w:marBottom w:val="0"/>
      <w:divBdr>
        <w:top w:val="none" w:sz="0" w:space="0" w:color="auto"/>
        <w:left w:val="none" w:sz="0" w:space="0" w:color="auto"/>
        <w:bottom w:val="none" w:sz="0" w:space="0" w:color="auto"/>
        <w:right w:val="none" w:sz="0" w:space="0" w:color="auto"/>
      </w:divBdr>
    </w:div>
    <w:div w:id="809250487">
      <w:bodyDiv w:val="1"/>
      <w:marLeft w:val="0"/>
      <w:marRight w:val="0"/>
      <w:marTop w:val="0"/>
      <w:marBottom w:val="0"/>
      <w:divBdr>
        <w:top w:val="none" w:sz="0" w:space="0" w:color="auto"/>
        <w:left w:val="none" w:sz="0" w:space="0" w:color="auto"/>
        <w:bottom w:val="none" w:sz="0" w:space="0" w:color="auto"/>
        <w:right w:val="none" w:sz="0" w:space="0" w:color="auto"/>
      </w:divBdr>
    </w:div>
    <w:div w:id="835539120">
      <w:bodyDiv w:val="1"/>
      <w:marLeft w:val="0"/>
      <w:marRight w:val="0"/>
      <w:marTop w:val="0"/>
      <w:marBottom w:val="0"/>
      <w:divBdr>
        <w:top w:val="none" w:sz="0" w:space="0" w:color="auto"/>
        <w:left w:val="none" w:sz="0" w:space="0" w:color="auto"/>
        <w:bottom w:val="none" w:sz="0" w:space="0" w:color="auto"/>
        <w:right w:val="none" w:sz="0" w:space="0" w:color="auto"/>
      </w:divBdr>
    </w:div>
    <w:div w:id="838303375">
      <w:bodyDiv w:val="1"/>
      <w:marLeft w:val="0"/>
      <w:marRight w:val="0"/>
      <w:marTop w:val="0"/>
      <w:marBottom w:val="0"/>
      <w:divBdr>
        <w:top w:val="none" w:sz="0" w:space="0" w:color="auto"/>
        <w:left w:val="none" w:sz="0" w:space="0" w:color="auto"/>
        <w:bottom w:val="none" w:sz="0" w:space="0" w:color="auto"/>
        <w:right w:val="none" w:sz="0" w:space="0" w:color="auto"/>
      </w:divBdr>
    </w:div>
    <w:div w:id="888688757">
      <w:bodyDiv w:val="1"/>
      <w:marLeft w:val="0"/>
      <w:marRight w:val="0"/>
      <w:marTop w:val="0"/>
      <w:marBottom w:val="0"/>
      <w:divBdr>
        <w:top w:val="none" w:sz="0" w:space="0" w:color="auto"/>
        <w:left w:val="none" w:sz="0" w:space="0" w:color="auto"/>
        <w:bottom w:val="none" w:sz="0" w:space="0" w:color="auto"/>
        <w:right w:val="none" w:sz="0" w:space="0" w:color="auto"/>
      </w:divBdr>
    </w:div>
    <w:div w:id="891962396">
      <w:bodyDiv w:val="1"/>
      <w:marLeft w:val="0"/>
      <w:marRight w:val="0"/>
      <w:marTop w:val="0"/>
      <w:marBottom w:val="0"/>
      <w:divBdr>
        <w:top w:val="none" w:sz="0" w:space="0" w:color="auto"/>
        <w:left w:val="none" w:sz="0" w:space="0" w:color="auto"/>
        <w:bottom w:val="none" w:sz="0" w:space="0" w:color="auto"/>
        <w:right w:val="none" w:sz="0" w:space="0" w:color="auto"/>
      </w:divBdr>
      <w:divsChild>
        <w:div w:id="1022054871">
          <w:marLeft w:val="0"/>
          <w:marRight w:val="0"/>
          <w:marTop w:val="0"/>
          <w:marBottom w:val="0"/>
          <w:divBdr>
            <w:top w:val="none" w:sz="0" w:space="0" w:color="auto"/>
            <w:left w:val="none" w:sz="0" w:space="0" w:color="auto"/>
            <w:bottom w:val="none" w:sz="0" w:space="0" w:color="auto"/>
            <w:right w:val="none" w:sz="0" w:space="0" w:color="auto"/>
          </w:divBdr>
          <w:divsChild>
            <w:div w:id="72548550">
              <w:marLeft w:val="0"/>
              <w:marRight w:val="0"/>
              <w:marTop w:val="0"/>
              <w:marBottom w:val="0"/>
              <w:divBdr>
                <w:top w:val="none" w:sz="0" w:space="0" w:color="auto"/>
                <w:left w:val="none" w:sz="0" w:space="0" w:color="auto"/>
                <w:bottom w:val="none" w:sz="0" w:space="0" w:color="auto"/>
                <w:right w:val="none" w:sz="0" w:space="0" w:color="auto"/>
              </w:divBdr>
              <w:divsChild>
                <w:div w:id="331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7465">
      <w:bodyDiv w:val="1"/>
      <w:marLeft w:val="0"/>
      <w:marRight w:val="0"/>
      <w:marTop w:val="0"/>
      <w:marBottom w:val="0"/>
      <w:divBdr>
        <w:top w:val="none" w:sz="0" w:space="0" w:color="auto"/>
        <w:left w:val="none" w:sz="0" w:space="0" w:color="auto"/>
        <w:bottom w:val="none" w:sz="0" w:space="0" w:color="auto"/>
        <w:right w:val="none" w:sz="0" w:space="0" w:color="auto"/>
      </w:divBdr>
    </w:div>
    <w:div w:id="967008718">
      <w:bodyDiv w:val="1"/>
      <w:marLeft w:val="0"/>
      <w:marRight w:val="0"/>
      <w:marTop w:val="0"/>
      <w:marBottom w:val="0"/>
      <w:divBdr>
        <w:top w:val="none" w:sz="0" w:space="0" w:color="auto"/>
        <w:left w:val="none" w:sz="0" w:space="0" w:color="auto"/>
        <w:bottom w:val="none" w:sz="0" w:space="0" w:color="auto"/>
        <w:right w:val="none" w:sz="0" w:space="0" w:color="auto"/>
      </w:divBdr>
      <w:divsChild>
        <w:div w:id="1361322348">
          <w:marLeft w:val="0"/>
          <w:marRight w:val="0"/>
          <w:marTop w:val="0"/>
          <w:marBottom w:val="0"/>
          <w:divBdr>
            <w:top w:val="none" w:sz="0" w:space="0" w:color="auto"/>
            <w:left w:val="none" w:sz="0" w:space="0" w:color="auto"/>
            <w:bottom w:val="none" w:sz="0" w:space="0" w:color="auto"/>
            <w:right w:val="none" w:sz="0" w:space="0" w:color="auto"/>
          </w:divBdr>
          <w:divsChild>
            <w:div w:id="48501863">
              <w:marLeft w:val="0"/>
              <w:marRight w:val="0"/>
              <w:marTop w:val="0"/>
              <w:marBottom w:val="0"/>
              <w:divBdr>
                <w:top w:val="none" w:sz="0" w:space="0" w:color="auto"/>
                <w:left w:val="none" w:sz="0" w:space="0" w:color="auto"/>
                <w:bottom w:val="none" w:sz="0" w:space="0" w:color="auto"/>
                <w:right w:val="none" w:sz="0" w:space="0" w:color="auto"/>
              </w:divBdr>
              <w:divsChild>
                <w:div w:id="20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0977">
      <w:bodyDiv w:val="1"/>
      <w:marLeft w:val="0"/>
      <w:marRight w:val="0"/>
      <w:marTop w:val="0"/>
      <w:marBottom w:val="0"/>
      <w:divBdr>
        <w:top w:val="none" w:sz="0" w:space="0" w:color="auto"/>
        <w:left w:val="none" w:sz="0" w:space="0" w:color="auto"/>
        <w:bottom w:val="none" w:sz="0" w:space="0" w:color="auto"/>
        <w:right w:val="none" w:sz="0" w:space="0" w:color="auto"/>
      </w:divBdr>
    </w:div>
    <w:div w:id="1172332639">
      <w:bodyDiv w:val="1"/>
      <w:marLeft w:val="0"/>
      <w:marRight w:val="0"/>
      <w:marTop w:val="0"/>
      <w:marBottom w:val="0"/>
      <w:divBdr>
        <w:top w:val="none" w:sz="0" w:space="0" w:color="auto"/>
        <w:left w:val="none" w:sz="0" w:space="0" w:color="auto"/>
        <w:bottom w:val="none" w:sz="0" w:space="0" w:color="auto"/>
        <w:right w:val="none" w:sz="0" w:space="0" w:color="auto"/>
      </w:divBdr>
    </w:div>
    <w:div w:id="1177306965">
      <w:bodyDiv w:val="1"/>
      <w:marLeft w:val="0"/>
      <w:marRight w:val="0"/>
      <w:marTop w:val="0"/>
      <w:marBottom w:val="0"/>
      <w:divBdr>
        <w:top w:val="none" w:sz="0" w:space="0" w:color="auto"/>
        <w:left w:val="none" w:sz="0" w:space="0" w:color="auto"/>
        <w:bottom w:val="none" w:sz="0" w:space="0" w:color="auto"/>
        <w:right w:val="none" w:sz="0" w:space="0" w:color="auto"/>
      </w:divBdr>
    </w:div>
    <w:div w:id="1181621044">
      <w:bodyDiv w:val="1"/>
      <w:marLeft w:val="0"/>
      <w:marRight w:val="0"/>
      <w:marTop w:val="0"/>
      <w:marBottom w:val="0"/>
      <w:divBdr>
        <w:top w:val="none" w:sz="0" w:space="0" w:color="auto"/>
        <w:left w:val="none" w:sz="0" w:space="0" w:color="auto"/>
        <w:bottom w:val="none" w:sz="0" w:space="0" w:color="auto"/>
        <w:right w:val="none" w:sz="0" w:space="0" w:color="auto"/>
      </w:divBdr>
    </w:div>
    <w:div w:id="1219123251">
      <w:bodyDiv w:val="1"/>
      <w:marLeft w:val="0"/>
      <w:marRight w:val="0"/>
      <w:marTop w:val="0"/>
      <w:marBottom w:val="0"/>
      <w:divBdr>
        <w:top w:val="none" w:sz="0" w:space="0" w:color="auto"/>
        <w:left w:val="none" w:sz="0" w:space="0" w:color="auto"/>
        <w:bottom w:val="none" w:sz="0" w:space="0" w:color="auto"/>
        <w:right w:val="none" w:sz="0" w:space="0" w:color="auto"/>
      </w:divBdr>
    </w:div>
    <w:div w:id="1270046058">
      <w:bodyDiv w:val="1"/>
      <w:marLeft w:val="0"/>
      <w:marRight w:val="0"/>
      <w:marTop w:val="0"/>
      <w:marBottom w:val="0"/>
      <w:divBdr>
        <w:top w:val="none" w:sz="0" w:space="0" w:color="auto"/>
        <w:left w:val="none" w:sz="0" w:space="0" w:color="auto"/>
        <w:bottom w:val="none" w:sz="0" w:space="0" w:color="auto"/>
        <w:right w:val="none" w:sz="0" w:space="0" w:color="auto"/>
      </w:divBdr>
    </w:div>
    <w:div w:id="1272011637">
      <w:bodyDiv w:val="1"/>
      <w:marLeft w:val="0"/>
      <w:marRight w:val="0"/>
      <w:marTop w:val="0"/>
      <w:marBottom w:val="0"/>
      <w:divBdr>
        <w:top w:val="none" w:sz="0" w:space="0" w:color="auto"/>
        <w:left w:val="none" w:sz="0" w:space="0" w:color="auto"/>
        <w:bottom w:val="none" w:sz="0" w:space="0" w:color="auto"/>
        <w:right w:val="none" w:sz="0" w:space="0" w:color="auto"/>
      </w:divBdr>
    </w:div>
    <w:div w:id="1306928449">
      <w:bodyDiv w:val="1"/>
      <w:marLeft w:val="0"/>
      <w:marRight w:val="0"/>
      <w:marTop w:val="0"/>
      <w:marBottom w:val="0"/>
      <w:divBdr>
        <w:top w:val="none" w:sz="0" w:space="0" w:color="auto"/>
        <w:left w:val="none" w:sz="0" w:space="0" w:color="auto"/>
        <w:bottom w:val="none" w:sz="0" w:space="0" w:color="auto"/>
        <w:right w:val="none" w:sz="0" w:space="0" w:color="auto"/>
      </w:divBdr>
    </w:div>
    <w:div w:id="1322731928">
      <w:bodyDiv w:val="1"/>
      <w:marLeft w:val="0"/>
      <w:marRight w:val="0"/>
      <w:marTop w:val="0"/>
      <w:marBottom w:val="0"/>
      <w:divBdr>
        <w:top w:val="none" w:sz="0" w:space="0" w:color="auto"/>
        <w:left w:val="none" w:sz="0" w:space="0" w:color="auto"/>
        <w:bottom w:val="none" w:sz="0" w:space="0" w:color="auto"/>
        <w:right w:val="none" w:sz="0" w:space="0" w:color="auto"/>
      </w:divBdr>
    </w:div>
    <w:div w:id="1329164838">
      <w:bodyDiv w:val="1"/>
      <w:marLeft w:val="0"/>
      <w:marRight w:val="0"/>
      <w:marTop w:val="0"/>
      <w:marBottom w:val="0"/>
      <w:divBdr>
        <w:top w:val="none" w:sz="0" w:space="0" w:color="auto"/>
        <w:left w:val="none" w:sz="0" w:space="0" w:color="auto"/>
        <w:bottom w:val="none" w:sz="0" w:space="0" w:color="auto"/>
        <w:right w:val="none" w:sz="0" w:space="0" w:color="auto"/>
      </w:divBdr>
    </w:div>
    <w:div w:id="1363479995">
      <w:bodyDiv w:val="1"/>
      <w:marLeft w:val="0"/>
      <w:marRight w:val="0"/>
      <w:marTop w:val="0"/>
      <w:marBottom w:val="0"/>
      <w:divBdr>
        <w:top w:val="none" w:sz="0" w:space="0" w:color="auto"/>
        <w:left w:val="none" w:sz="0" w:space="0" w:color="auto"/>
        <w:bottom w:val="none" w:sz="0" w:space="0" w:color="auto"/>
        <w:right w:val="none" w:sz="0" w:space="0" w:color="auto"/>
      </w:divBdr>
    </w:div>
    <w:div w:id="1439180454">
      <w:bodyDiv w:val="1"/>
      <w:marLeft w:val="0"/>
      <w:marRight w:val="0"/>
      <w:marTop w:val="0"/>
      <w:marBottom w:val="0"/>
      <w:divBdr>
        <w:top w:val="none" w:sz="0" w:space="0" w:color="auto"/>
        <w:left w:val="none" w:sz="0" w:space="0" w:color="auto"/>
        <w:bottom w:val="none" w:sz="0" w:space="0" w:color="auto"/>
        <w:right w:val="none" w:sz="0" w:space="0" w:color="auto"/>
      </w:divBdr>
    </w:div>
    <w:div w:id="1489443796">
      <w:bodyDiv w:val="1"/>
      <w:marLeft w:val="0"/>
      <w:marRight w:val="0"/>
      <w:marTop w:val="0"/>
      <w:marBottom w:val="0"/>
      <w:divBdr>
        <w:top w:val="none" w:sz="0" w:space="0" w:color="auto"/>
        <w:left w:val="none" w:sz="0" w:space="0" w:color="auto"/>
        <w:bottom w:val="none" w:sz="0" w:space="0" w:color="auto"/>
        <w:right w:val="none" w:sz="0" w:space="0" w:color="auto"/>
      </w:divBdr>
    </w:div>
    <w:div w:id="1509178613">
      <w:bodyDiv w:val="1"/>
      <w:marLeft w:val="0"/>
      <w:marRight w:val="0"/>
      <w:marTop w:val="0"/>
      <w:marBottom w:val="0"/>
      <w:divBdr>
        <w:top w:val="none" w:sz="0" w:space="0" w:color="auto"/>
        <w:left w:val="none" w:sz="0" w:space="0" w:color="auto"/>
        <w:bottom w:val="none" w:sz="0" w:space="0" w:color="auto"/>
        <w:right w:val="none" w:sz="0" w:space="0" w:color="auto"/>
      </w:divBdr>
    </w:div>
    <w:div w:id="1520125852">
      <w:bodyDiv w:val="1"/>
      <w:marLeft w:val="0"/>
      <w:marRight w:val="0"/>
      <w:marTop w:val="0"/>
      <w:marBottom w:val="0"/>
      <w:divBdr>
        <w:top w:val="none" w:sz="0" w:space="0" w:color="auto"/>
        <w:left w:val="none" w:sz="0" w:space="0" w:color="auto"/>
        <w:bottom w:val="none" w:sz="0" w:space="0" w:color="auto"/>
        <w:right w:val="none" w:sz="0" w:space="0" w:color="auto"/>
      </w:divBdr>
    </w:div>
    <w:div w:id="1524704366">
      <w:bodyDiv w:val="1"/>
      <w:marLeft w:val="0"/>
      <w:marRight w:val="0"/>
      <w:marTop w:val="0"/>
      <w:marBottom w:val="0"/>
      <w:divBdr>
        <w:top w:val="none" w:sz="0" w:space="0" w:color="auto"/>
        <w:left w:val="none" w:sz="0" w:space="0" w:color="auto"/>
        <w:bottom w:val="none" w:sz="0" w:space="0" w:color="auto"/>
        <w:right w:val="none" w:sz="0" w:space="0" w:color="auto"/>
      </w:divBdr>
    </w:div>
    <w:div w:id="1599294228">
      <w:bodyDiv w:val="1"/>
      <w:marLeft w:val="0"/>
      <w:marRight w:val="0"/>
      <w:marTop w:val="0"/>
      <w:marBottom w:val="0"/>
      <w:divBdr>
        <w:top w:val="none" w:sz="0" w:space="0" w:color="auto"/>
        <w:left w:val="none" w:sz="0" w:space="0" w:color="auto"/>
        <w:bottom w:val="none" w:sz="0" w:space="0" w:color="auto"/>
        <w:right w:val="none" w:sz="0" w:space="0" w:color="auto"/>
      </w:divBdr>
    </w:div>
    <w:div w:id="1616596573">
      <w:bodyDiv w:val="1"/>
      <w:marLeft w:val="0"/>
      <w:marRight w:val="0"/>
      <w:marTop w:val="0"/>
      <w:marBottom w:val="0"/>
      <w:divBdr>
        <w:top w:val="none" w:sz="0" w:space="0" w:color="auto"/>
        <w:left w:val="none" w:sz="0" w:space="0" w:color="auto"/>
        <w:bottom w:val="none" w:sz="0" w:space="0" w:color="auto"/>
        <w:right w:val="none" w:sz="0" w:space="0" w:color="auto"/>
      </w:divBdr>
    </w:div>
    <w:div w:id="1666591125">
      <w:bodyDiv w:val="1"/>
      <w:marLeft w:val="0"/>
      <w:marRight w:val="0"/>
      <w:marTop w:val="0"/>
      <w:marBottom w:val="0"/>
      <w:divBdr>
        <w:top w:val="none" w:sz="0" w:space="0" w:color="auto"/>
        <w:left w:val="none" w:sz="0" w:space="0" w:color="auto"/>
        <w:bottom w:val="none" w:sz="0" w:space="0" w:color="auto"/>
        <w:right w:val="none" w:sz="0" w:space="0" w:color="auto"/>
      </w:divBdr>
    </w:div>
    <w:div w:id="1725327806">
      <w:bodyDiv w:val="1"/>
      <w:marLeft w:val="0"/>
      <w:marRight w:val="0"/>
      <w:marTop w:val="0"/>
      <w:marBottom w:val="0"/>
      <w:divBdr>
        <w:top w:val="none" w:sz="0" w:space="0" w:color="auto"/>
        <w:left w:val="none" w:sz="0" w:space="0" w:color="auto"/>
        <w:bottom w:val="none" w:sz="0" w:space="0" w:color="auto"/>
        <w:right w:val="none" w:sz="0" w:space="0" w:color="auto"/>
      </w:divBdr>
    </w:div>
    <w:div w:id="1739669880">
      <w:bodyDiv w:val="1"/>
      <w:marLeft w:val="0"/>
      <w:marRight w:val="0"/>
      <w:marTop w:val="0"/>
      <w:marBottom w:val="0"/>
      <w:divBdr>
        <w:top w:val="none" w:sz="0" w:space="0" w:color="auto"/>
        <w:left w:val="none" w:sz="0" w:space="0" w:color="auto"/>
        <w:bottom w:val="none" w:sz="0" w:space="0" w:color="auto"/>
        <w:right w:val="none" w:sz="0" w:space="0" w:color="auto"/>
      </w:divBdr>
    </w:div>
    <w:div w:id="1761096125">
      <w:bodyDiv w:val="1"/>
      <w:marLeft w:val="0"/>
      <w:marRight w:val="0"/>
      <w:marTop w:val="0"/>
      <w:marBottom w:val="0"/>
      <w:divBdr>
        <w:top w:val="none" w:sz="0" w:space="0" w:color="auto"/>
        <w:left w:val="none" w:sz="0" w:space="0" w:color="auto"/>
        <w:bottom w:val="none" w:sz="0" w:space="0" w:color="auto"/>
        <w:right w:val="none" w:sz="0" w:space="0" w:color="auto"/>
      </w:divBdr>
    </w:div>
    <w:div w:id="1779984559">
      <w:bodyDiv w:val="1"/>
      <w:marLeft w:val="0"/>
      <w:marRight w:val="0"/>
      <w:marTop w:val="0"/>
      <w:marBottom w:val="0"/>
      <w:divBdr>
        <w:top w:val="none" w:sz="0" w:space="0" w:color="auto"/>
        <w:left w:val="none" w:sz="0" w:space="0" w:color="auto"/>
        <w:bottom w:val="none" w:sz="0" w:space="0" w:color="auto"/>
        <w:right w:val="none" w:sz="0" w:space="0" w:color="auto"/>
      </w:divBdr>
    </w:div>
    <w:div w:id="1791245759">
      <w:bodyDiv w:val="1"/>
      <w:marLeft w:val="0"/>
      <w:marRight w:val="0"/>
      <w:marTop w:val="0"/>
      <w:marBottom w:val="0"/>
      <w:divBdr>
        <w:top w:val="none" w:sz="0" w:space="0" w:color="auto"/>
        <w:left w:val="none" w:sz="0" w:space="0" w:color="auto"/>
        <w:bottom w:val="none" w:sz="0" w:space="0" w:color="auto"/>
        <w:right w:val="none" w:sz="0" w:space="0" w:color="auto"/>
      </w:divBdr>
    </w:div>
    <w:div w:id="1796213709">
      <w:bodyDiv w:val="1"/>
      <w:marLeft w:val="0"/>
      <w:marRight w:val="0"/>
      <w:marTop w:val="0"/>
      <w:marBottom w:val="0"/>
      <w:divBdr>
        <w:top w:val="none" w:sz="0" w:space="0" w:color="auto"/>
        <w:left w:val="none" w:sz="0" w:space="0" w:color="auto"/>
        <w:bottom w:val="none" w:sz="0" w:space="0" w:color="auto"/>
        <w:right w:val="none" w:sz="0" w:space="0" w:color="auto"/>
      </w:divBdr>
    </w:div>
    <w:div w:id="1902060375">
      <w:bodyDiv w:val="1"/>
      <w:marLeft w:val="0"/>
      <w:marRight w:val="0"/>
      <w:marTop w:val="0"/>
      <w:marBottom w:val="0"/>
      <w:divBdr>
        <w:top w:val="none" w:sz="0" w:space="0" w:color="auto"/>
        <w:left w:val="none" w:sz="0" w:space="0" w:color="auto"/>
        <w:bottom w:val="none" w:sz="0" w:space="0" w:color="auto"/>
        <w:right w:val="none" w:sz="0" w:space="0" w:color="auto"/>
      </w:divBdr>
    </w:div>
    <w:div w:id="1953633269">
      <w:bodyDiv w:val="1"/>
      <w:marLeft w:val="0"/>
      <w:marRight w:val="0"/>
      <w:marTop w:val="0"/>
      <w:marBottom w:val="0"/>
      <w:divBdr>
        <w:top w:val="none" w:sz="0" w:space="0" w:color="auto"/>
        <w:left w:val="none" w:sz="0" w:space="0" w:color="auto"/>
        <w:bottom w:val="none" w:sz="0" w:space="0" w:color="auto"/>
        <w:right w:val="none" w:sz="0" w:space="0" w:color="auto"/>
      </w:divBdr>
    </w:div>
    <w:div w:id="1981569450">
      <w:bodyDiv w:val="1"/>
      <w:marLeft w:val="0"/>
      <w:marRight w:val="0"/>
      <w:marTop w:val="0"/>
      <w:marBottom w:val="0"/>
      <w:divBdr>
        <w:top w:val="none" w:sz="0" w:space="0" w:color="auto"/>
        <w:left w:val="none" w:sz="0" w:space="0" w:color="auto"/>
        <w:bottom w:val="none" w:sz="0" w:space="0" w:color="auto"/>
        <w:right w:val="none" w:sz="0" w:space="0" w:color="auto"/>
      </w:divBdr>
    </w:div>
    <w:div w:id="2002925642">
      <w:bodyDiv w:val="1"/>
      <w:marLeft w:val="0"/>
      <w:marRight w:val="0"/>
      <w:marTop w:val="0"/>
      <w:marBottom w:val="0"/>
      <w:divBdr>
        <w:top w:val="none" w:sz="0" w:space="0" w:color="auto"/>
        <w:left w:val="none" w:sz="0" w:space="0" w:color="auto"/>
        <w:bottom w:val="none" w:sz="0" w:space="0" w:color="auto"/>
        <w:right w:val="none" w:sz="0" w:space="0" w:color="auto"/>
      </w:divBdr>
    </w:div>
    <w:div w:id="2038198123">
      <w:bodyDiv w:val="1"/>
      <w:marLeft w:val="0"/>
      <w:marRight w:val="0"/>
      <w:marTop w:val="0"/>
      <w:marBottom w:val="0"/>
      <w:divBdr>
        <w:top w:val="none" w:sz="0" w:space="0" w:color="auto"/>
        <w:left w:val="none" w:sz="0" w:space="0" w:color="auto"/>
        <w:bottom w:val="none" w:sz="0" w:space="0" w:color="auto"/>
        <w:right w:val="none" w:sz="0" w:space="0" w:color="auto"/>
      </w:divBdr>
    </w:div>
    <w:div w:id="209427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p.cit.ni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86AA-3473-41D5-88E8-7210D61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4249</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28418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Joel M CIV USARMY MEDCOM WRAIR (US)</dc:creator>
  <cp:keywords/>
  <dc:description/>
  <cp:lastModifiedBy>Mighty, Tiffany C CIV USARMY WRAIR (USA)</cp:lastModifiedBy>
  <cp:revision>2</cp:revision>
  <cp:lastPrinted>2024-04-25T16:14:00Z</cp:lastPrinted>
  <dcterms:created xsi:type="dcterms:W3CDTF">2024-06-21T00:30:00Z</dcterms:created>
  <dcterms:modified xsi:type="dcterms:W3CDTF">2024-06-21T00:30:00Z</dcterms:modified>
</cp:coreProperties>
</file>